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B4" w:rsidRDefault="002B65B4"/>
    <w:p w:rsidR="00C155F0" w:rsidRDefault="00C155F0" w:rsidP="00C155F0">
      <w:pPr>
        <w:jc w:val="center"/>
        <w:rPr>
          <w:sz w:val="36"/>
          <w:szCs w:val="36"/>
        </w:rPr>
      </w:pPr>
      <w:r>
        <w:rPr>
          <w:sz w:val="36"/>
          <w:szCs w:val="36"/>
        </w:rPr>
        <w:t>ÅRSBERETNING</w:t>
      </w:r>
    </w:p>
    <w:p w:rsidR="00C155F0" w:rsidRDefault="00C155F0" w:rsidP="00C155F0">
      <w:pPr>
        <w:jc w:val="center"/>
        <w:rPr>
          <w:sz w:val="36"/>
          <w:szCs w:val="36"/>
        </w:rPr>
      </w:pPr>
      <w:r>
        <w:rPr>
          <w:sz w:val="36"/>
          <w:szCs w:val="36"/>
        </w:rPr>
        <w:t>2016</w:t>
      </w:r>
    </w:p>
    <w:p w:rsidR="00C155F0" w:rsidRDefault="00C155F0" w:rsidP="00C155F0">
      <w:pPr>
        <w:jc w:val="center"/>
        <w:rPr>
          <w:sz w:val="36"/>
          <w:szCs w:val="36"/>
        </w:rPr>
      </w:pPr>
    </w:p>
    <w:p w:rsidR="00C155F0" w:rsidRDefault="00C155F0" w:rsidP="00C155F0">
      <w:pPr>
        <w:jc w:val="both"/>
        <w:rPr>
          <w:sz w:val="24"/>
          <w:szCs w:val="24"/>
        </w:rPr>
      </w:pPr>
      <w:r>
        <w:rPr>
          <w:sz w:val="24"/>
          <w:szCs w:val="24"/>
        </w:rPr>
        <w:t xml:space="preserve">Årsberetningen er utarbeidet på generalforsamlingen, avholdt på Lenangen helsesenter, </w:t>
      </w:r>
      <w:proofErr w:type="spellStart"/>
      <w:r>
        <w:rPr>
          <w:sz w:val="24"/>
          <w:szCs w:val="24"/>
        </w:rPr>
        <w:t>Lenangsveien</w:t>
      </w:r>
      <w:proofErr w:type="spellEnd"/>
      <w:r>
        <w:rPr>
          <w:sz w:val="24"/>
          <w:szCs w:val="24"/>
        </w:rPr>
        <w:t xml:space="preserve"> 1035, 9068 Nordlenangen d. 7. mai 2017.</w:t>
      </w:r>
    </w:p>
    <w:p w:rsidR="00C155F0" w:rsidRDefault="00C155F0" w:rsidP="00C155F0">
      <w:pPr>
        <w:jc w:val="both"/>
        <w:rPr>
          <w:sz w:val="24"/>
          <w:szCs w:val="24"/>
        </w:rPr>
      </w:pPr>
      <w:r>
        <w:rPr>
          <w:sz w:val="24"/>
          <w:szCs w:val="24"/>
        </w:rPr>
        <w:t>Årsberetningen er søkt utformet etter mal «god regnskapsskikk for ideelle organisasjoner» som ligger på Innsamlingskontrollens hjemmesider.</w:t>
      </w:r>
    </w:p>
    <w:p w:rsidR="00C155F0" w:rsidRDefault="00C155F0" w:rsidP="00C155F0">
      <w:pPr>
        <w:jc w:val="both"/>
        <w:rPr>
          <w:b/>
          <w:sz w:val="24"/>
          <w:szCs w:val="24"/>
        </w:rPr>
      </w:pPr>
      <w:r>
        <w:rPr>
          <w:b/>
          <w:sz w:val="24"/>
          <w:szCs w:val="24"/>
        </w:rPr>
        <w:t>Virksomhetens art og sted:</w:t>
      </w:r>
    </w:p>
    <w:p w:rsidR="00C155F0" w:rsidRDefault="00C155F0" w:rsidP="00C155F0">
      <w:pPr>
        <w:jc w:val="both"/>
        <w:rPr>
          <w:sz w:val="24"/>
          <w:szCs w:val="24"/>
        </w:rPr>
      </w:pPr>
      <w:r>
        <w:rPr>
          <w:sz w:val="24"/>
          <w:szCs w:val="24"/>
        </w:rPr>
        <w:t xml:space="preserve">Aurora Live Aid er en frivillig humanitær forening. Formålet er å støtte tilgang til likeverdig helse og utdanning for mennesker i </w:t>
      </w:r>
      <w:proofErr w:type="spellStart"/>
      <w:r>
        <w:rPr>
          <w:sz w:val="24"/>
          <w:szCs w:val="24"/>
        </w:rPr>
        <w:t>underprivilgerte</w:t>
      </w:r>
      <w:proofErr w:type="spellEnd"/>
      <w:r>
        <w:rPr>
          <w:sz w:val="24"/>
          <w:szCs w:val="24"/>
        </w:rPr>
        <w:t xml:space="preserve"> områder i verden, med særskilt vekt på barn. Dette er en endring i vedtektene, vedtatt på styremøtet dags dato. </w:t>
      </w:r>
    </w:p>
    <w:p w:rsidR="00C155F0" w:rsidRDefault="00C155F0" w:rsidP="00C155F0">
      <w:pPr>
        <w:jc w:val="both"/>
        <w:rPr>
          <w:sz w:val="24"/>
          <w:szCs w:val="24"/>
        </w:rPr>
      </w:pPr>
      <w:r>
        <w:rPr>
          <w:sz w:val="24"/>
          <w:szCs w:val="24"/>
        </w:rPr>
        <w:t xml:space="preserve">Styret drives </w:t>
      </w:r>
      <w:r w:rsidR="00257C9D">
        <w:rPr>
          <w:sz w:val="24"/>
          <w:szCs w:val="24"/>
        </w:rPr>
        <w:t xml:space="preserve">per i dag </w:t>
      </w:r>
      <w:r>
        <w:rPr>
          <w:sz w:val="24"/>
          <w:szCs w:val="24"/>
        </w:rPr>
        <w:t>fra lokaler i Nordlenangen.</w:t>
      </w:r>
    </w:p>
    <w:p w:rsidR="00C155F0" w:rsidRDefault="00C155F0" w:rsidP="00C155F0">
      <w:pPr>
        <w:jc w:val="both"/>
        <w:rPr>
          <w:sz w:val="24"/>
          <w:szCs w:val="24"/>
        </w:rPr>
      </w:pPr>
      <w:r>
        <w:rPr>
          <w:sz w:val="24"/>
          <w:szCs w:val="24"/>
        </w:rPr>
        <w:t>I 2016 har Aurora Live Aid hatt aktiviteter i Zimbabwe og Libanon.</w:t>
      </w:r>
    </w:p>
    <w:p w:rsidR="00C155F0" w:rsidRDefault="00C155F0" w:rsidP="00C155F0">
      <w:pPr>
        <w:jc w:val="both"/>
        <w:rPr>
          <w:sz w:val="24"/>
          <w:szCs w:val="24"/>
        </w:rPr>
      </w:pPr>
      <w:r>
        <w:rPr>
          <w:sz w:val="24"/>
          <w:szCs w:val="24"/>
        </w:rPr>
        <w:t>I Zimbabwe har Aurora Live Aid støttet 3 barns skolegang, 2 på grunnskolenivå og 1 på universitetsnivå.</w:t>
      </w:r>
    </w:p>
    <w:p w:rsidR="00C155F0" w:rsidRDefault="00C155F0" w:rsidP="00C155F0">
      <w:pPr>
        <w:jc w:val="both"/>
        <w:rPr>
          <w:sz w:val="24"/>
          <w:szCs w:val="24"/>
        </w:rPr>
      </w:pPr>
      <w:r>
        <w:rPr>
          <w:sz w:val="24"/>
          <w:szCs w:val="24"/>
        </w:rPr>
        <w:t>I Libanon har Aurora Live Aid støttet et kvinne-hus for voldsrammete og voldtatte kvinner Beit-El-</w:t>
      </w:r>
      <w:proofErr w:type="spellStart"/>
      <w:r>
        <w:rPr>
          <w:sz w:val="24"/>
          <w:szCs w:val="24"/>
        </w:rPr>
        <w:t>Hanane</w:t>
      </w:r>
      <w:proofErr w:type="spellEnd"/>
      <w:r>
        <w:rPr>
          <w:sz w:val="24"/>
          <w:szCs w:val="24"/>
        </w:rPr>
        <w:t>. Via denne samarbeidspartner er det planer om å etablere en overgangssone mellom beskyttelsen på kvinnehuset og tilbakeføringen til et normalt og selvforsynende liv.</w:t>
      </w:r>
      <w:r w:rsidR="00EC39E3">
        <w:rPr>
          <w:sz w:val="24"/>
          <w:szCs w:val="24"/>
        </w:rPr>
        <w:t xml:space="preserve"> I en startfase har vi støttet en utviklingshemmet jentes skolegang og sørget for match mellom hennes handicap og det pedagogiske tilbud hun gis.</w:t>
      </w:r>
    </w:p>
    <w:p w:rsidR="00C155F0" w:rsidRDefault="00C155F0" w:rsidP="00C155F0">
      <w:pPr>
        <w:jc w:val="both"/>
        <w:rPr>
          <w:sz w:val="24"/>
          <w:szCs w:val="24"/>
        </w:rPr>
      </w:pPr>
      <w:r>
        <w:rPr>
          <w:sz w:val="24"/>
          <w:szCs w:val="24"/>
        </w:rPr>
        <w:t xml:space="preserve">I Libanon har Aurora Live Aid hatt flere prosjekter </w:t>
      </w:r>
      <w:r w:rsidR="00EC39E3">
        <w:rPr>
          <w:sz w:val="24"/>
          <w:szCs w:val="24"/>
        </w:rPr>
        <w:t>i flyktningleiren El-</w:t>
      </w:r>
      <w:proofErr w:type="spellStart"/>
      <w:r w:rsidR="00EC39E3">
        <w:rPr>
          <w:sz w:val="24"/>
          <w:szCs w:val="24"/>
        </w:rPr>
        <w:t>Beddawi</w:t>
      </w:r>
      <w:proofErr w:type="spellEnd"/>
      <w:r w:rsidR="00EC39E3">
        <w:rPr>
          <w:sz w:val="24"/>
          <w:szCs w:val="24"/>
        </w:rPr>
        <w:t xml:space="preserve">. Aurora har opprustet laboratoriet til den palestinske al </w:t>
      </w:r>
      <w:proofErr w:type="spellStart"/>
      <w:r w:rsidR="00EC39E3">
        <w:rPr>
          <w:sz w:val="24"/>
          <w:szCs w:val="24"/>
        </w:rPr>
        <w:t>Shifa´a</w:t>
      </w:r>
      <w:proofErr w:type="spellEnd"/>
      <w:r w:rsidR="00EC39E3">
        <w:rPr>
          <w:sz w:val="24"/>
          <w:szCs w:val="24"/>
        </w:rPr>
        <w:t xml:space="preserve"> klinikken i leiren. Dette er en </w:t>
      </w:r>
      <w:bookmarkStart w:id="0" w:name="_GoBack"/>
      <w:bookmarkEnd w:id="0"/>
      <w:r w:rsidR="00EC39E3">
        <w:rPr>
          <w:sz w:val="24"/>
          <w:szCs w:val="24"/>
        </w:rPr>
        <w:t>allmennlegeklinikk, der også spesialister innen andre grenspesialer jobber.</w:t>
      </w:r>
    </w:p>
    <w:p w:rsidR="00EC39E3" w:rsidRDefault="00EC39E3" w:rsidP="00C155F0">
      <w:pPr>
        <w:jc w:val="both"/>
        <w:rPr>
          <w:sz w:val="24"/>
          <w:szCs w:val="24"/>
        </w:rPr>
      </w:pPr>
      <w:r>
        <w:rPr>
          <w:sz w:val="24"/>
          <w:szCs w:val="24"/>
        </w:rPr>
        <w:t>Vi har tilført laboratoriet utstyr til basal prøve</w:t>
      </w:r>
      <w:r w:rsidR="00257C9D">
        <w:rPr>
          <w:sz w:val="24"/>
          <w:szCs w:val="24"/>
        </w:rPr>
        <w:t>taing</w:t>
      </w:r>
      <w:r>
        <w:rPr>
          <w:sz w:val="24"/>
          <w:szCs w:val="24"/>
        </w:rPr>
        <w:t>, som ellers tidligere gikk ut av leiren til libanesiske laboratorier. De fleste pasienter kunne ikke betale for disse prøver. Målet med å gi den lokale palestinske klinikk mulighet for å ta disse prøver er å unngå «</w:t>
      </w:r>
      <w:proofErr w:type="spellStart"/>
      <w:r>
        <w:rPr>
          <w:sz w:val="24"/>
          <w:szCs w:val="24"/>
        </w:rPr>
        <w:t>no</w:t>
      </w:r>
      <w:proofErr w:type="spellEnd"/>
      <w:r>
        <w:rPr>
          <w:sz w:val="24"/>
          <w:szCs w:val="24"/>
        </w:rPr>
        <w:t xml:space="preserve"> </w:t>
      </w:r>
      <w:proofErr w:type="spellStart"/>
      <w:r>
        <w:rPr>
          <w:sz w:val="24"/>
          <w:szCs w:val="24"/>
        </w:rPr>
        <w:t>treatment</w:t>
      </w:r>
      <w:proofErr w:type="spellEnd"/>
      <w:r>
        <w:rPr>
          <w:sz w:val="24"/>
          <w:szCs w:val="24"/>
        </w:rPr>
        <w:t>» og «</w:t>
      </w:r>
      <w:proofErr w:type="spellStart"/>
      <w:r>
        <w:rPr>
          <w:sz w:val="24"/>
          <w:szCs w:val="24"/>
        </w:rPr>
        <w:t>undertreatment</w:t>
      </w:r>
      <w:proofErr w:type="spellEnd"/>
      <w:r>
        <w:rPr>
          <w:sz w:val="24"/>
          <w:szCs w:val="24"/>
        </w:rPr>
        <w:t>».</w:t>
      </w:r>
    </w:p>
    <w:p w:rsidR="00EC39E3" w:rsidRDefault="00EC39E3" w:rsidP="00C155F0">
      <w:pPr>
        <w:jc w:val="both"/>
        <w:rPr>
          <w:sz w:val="24"/>
          <w:szCs w:val="24"/>
        </w:rPr>
      </w:pPr>
    </w:p>
    <w:p w:rsidR="00EC39E3" w:rsidRDefault="00EC39E3" w:rsidP="00C155F0">
      <w:pPr>
        <w:jc w:val="both"/>
        <w:rPr>
          <w:b/>
          <w:sz w:val="24"/>
          <w:szCs w:val="24"/>
        </w:rPr>
      </w:pPr>
      <w:r>
        <w:rPr>
          <w:b/>
          <w:sz w:val="24"/>
          <w:szCs w:val="24"/>
        </w:rPr>
        <w:t>Redegjørelse for årsregnskapet:</w:t>
      </w:r>
    </w:p>
    <w:p w:rsidR="00EC39E3" w:rsidRDefault="00EC39E3" w:rsidP="00C155F0">
      <w:pPr>
        <w:jc w:val="both"/>
        <w:rPr>
          <w:sz w:val="24"/>
          <w:szCs w:val="24"/>
        </w:rPr>
      </w:pPr>
      <w:r>
        <w:rPr>
          <w:sz w:val="24"/>
          <w:szCs w:val="24"/>
        </w:rPr>
        <w:t xml:space="preserve">Årsregnskapet er utarbeidet av </w:t>
      </w:r>
      <w:proofErr w:type="spellStart"/>
      <w:r>
        <w:rPr>
          <w:sz w:val="24"/>
          <w:szCs w:val="24"/>
        </w:rPr>
        <w:t>Legeregnskap</w:t>
      </w:r>
      <w:proofErr w:type="spellEnd"/>
      <w:r>
        <w:rPr>
          <w:sz w:val="24"/>
          <w:szCs w:val="24"/>
        </w:rPr>
        <w:t xml:space="preserve"> og revidert av Vekst Revisjon. Hvorvidt regnskapet er i samsvar med etiske krav er styret ikke i en posisjon til å vurdere. Imidlertid er både regnskapsfører og revisor flere ganger informert om både «standarden» og øvrig informasjon på Innsamlingskontrollens hjemmesider.</w:t>
      </w:r>
    </w:p>
    <w:p w:rsidR="00EC39E3" w:rsidRDefault="00EC39E3" w:rsidP="00C155F0">
      <w:pPr>
        <w:jc w:val="both"/>
        <w:rPr>
          <w:sz w:val="24"/>
          <w:szCs w:val="24"/>
        </w:rPr>
      </w:pPr>
      <w:r>
        <w:rPr>
          <w:sz w:val="24"/>
          <w:szCs w:val="24"/>
        </w:rPr>
        <w:t>Imidlertid anser styret at regnskapet gir et rettvisende resultat for 2016.</w:t>
      </w:r>
    </w:p>
    <w:p w:rsidR="00EC39E3" w:rsidRDefault="00EC39E3" w:rsidP="00C155F0">
      <w:pPr>
        <w:jc w:val="both"/>
        <w:rPr>
          <w:sz w:val="24"/>
          <w:szCs w:val="24"/>
        </w:rPr>
      </w:pPr>
      <w:r>
        <w:rPr>
          <w:sz w:val="24"/>
          <w:szCs w:val="24"/>
        </w:rPr>
        <w:t xml:space="preserve">Ekstraordinære forhold som kan påvirke regnskapet i 2016 </w:t>
      </w:r>
      <w:r w:rsidR="00257C9D">
        <w:rPr>
          <w:sz w:val="24"/>
          <w:szCs w:val="24"/>
        </w:rPr>
        <w:t xml:space="preserve">i positiv retning </w:t>
      </w:r>
      <w:r>
        <w:rPr>
          <w:sz w:val="24"/>
          <w:szCs w:val="24"/>
        </w:rPr>
        <w:t>er:</w:t>
      </w:r>
    </w:p>
    <w:p w:rsidR="00EC39E3" w:rsidRDefault="00EC39E3" w:rsidP="00EC39E3">
      <w:pPr>
        <w:pStyle w:val="Listeavsnitt"/>
        <w:numPr>
          <w:ilvl w:val="0"/>
          <w:numId w:val="1"/>
        </w:numPr>
        <w:jc w:val="both"/>
        <w:rPr>
          <w:sz w:val="24"/>
          <w:szCs w:val="24"/>
        </w:rPr>
      </w:pPr>
      <w:r>
        <w:rPr>
          <w:sz w:val="24"/>
          <w:szCs w:val="24"/>
        </w:rPr>
        <w:t>Stort bidrag fra 1 bidragsyter (Lenangen Investment)</w:t>
      </w:r>
    </w:p>
    <w:p w:rsidR="00EC39E3" w:rsidRDefault="00EC39E3" w:rsidP="00EC39E3">
      <w:pPr>
        <w:pStyle w:val="Listeavsnitt"/>
        <w:numPr>
          <w:ilvl w:val="0"/>
          <w:numId w:val="1"/>
        </w:numPr>
        <w:jc w:val="both"/>
        <w:rPr>
          <w:sz w:val="24"/>
          <w:szCs w:val="24"/>
        </w:rPr>
      </w:pPr>
      <w:r>
        <w:rPr>
          <w:sz w:val="24"/>
          <w:szCs w:val="24"/>
        </w:rPr>
        <w:t>Utgifter for regnskap og revisor er ikke med i 2016 men kommer med på 2017 regnskapet.</w:t>
      </w:r>
    </w:p>
    <w:p w:rsidR="00442852" w:rsidRDefault="00442852" w:rsidP="00EC39E3">
      <w:pPr>
        <w:jc w:val="both"/>
        <w:rPr>
          <w:sz w:val="24"/>
          <w:szCs w:val="24"/>
        </w:rPr>
      </w:pPr>
      <w:r>
        <w:rPr>
          <w:sz w:val="24"/>
          <w:szCs w:val="24"/>
        </w:rPr>
        <w:t>Formålsprosenten vil således forventes lavere i 2017. Målet er dog at denne ikke faller under 90 %.</w:t>
      </w:r>
    </w:p>
    <w:p w:rsidR="00EC39E3" w:rsidRDefault="00EC39E3" w:rsidP="00EC39E3">
      <w:pPr>
        <w:jc w:val="both"/>
        <w:rPr>
          <w:sz w:val="24"/>
          <w:szCs w:val="24"/>
        </w:rPr>
      </w:pPr>
      <w:r>
        <w:rPr>
          <w:sz w:val="24"/>
          <w:szCs w:val="24"/>
        </w:rPr>
        <w:t>Inntekter er - utover donasjoner fra enkeltpersoner – kommet gjennom innsamlinger i bøsser samt ved salg av lodd, der premiene var donert av ulike lokale næringsaktører.</w:t>
      </w:r>
    </w:p>
    <w:p w:rsidR="00442852" w:rsidRDefault="00442852" w:rsidP="00EC39E3">
      <w:pPr>
        <w:jc w:val="both"/>
        <w:rPr>
          <w:sz w:val="24"/>
          <w:szCs w:val="24"/>
        </w:rPr>
      </w:pPr>
      <w:r>
        <w:rPr>
          <w:sz w:val="24"/>
          <w:szCs w:val="24"/>
        </w:rPr>
        <w:t>Utstyr til Al-</w:t>
      </w:r>
      <w:proofErr w:type="spellStart"/>
      <w:r>
        <w:rPr>
          <w:sz w:val="24"/>
          <w:szCs w:val="24"/>
        </w:rPr>
        <w:t>Shifa´a</w:t>
      </w:r>
      <w:proofErr w:type="spellEnd"/>
      <w:r>
        <w:rPr>
          <w:sz w:val="24"/>
          <w:szCs w:val="24"/>
        </w:rPr>
        <w:t xml:space="preserve"> Medical i el-</w:t>
      </w:r>
      <w:proofErr w:type="spellStart"/>
      <w:r>
        <w:rPr>
          <w:sz w:val="24"/>
          <w:szCs w:val="24"/>
        </w:rPr>
        <w:t>Beddawi</w:t>
      </w:r>
      <w:proofErr w:type="spellEnd"/>
      <w:r>
        <w:rPr>
          <w:sz w:val="24"/>
          <w:szCs w:val="24"/>
        </w:rPr>
        <w:t xml:space="preserve"> eies fortsatt formelt av Aurora Live Aid, men påtenkes donert til klinikken dersom driften av utstyret er forsvarlig. Vurderingen av sistnevnte utføres av en medisinsk laboratorietekniker, bosatt i leiren. Denne jobber helt tett opp mot den daglige drift av våre prosjekter i leiren, og mottar et beskjedent honorar </w:t>
      </w:r>
      <w:proofErr w:type="spellStart"/>
      <w:r>
        <w:rPr>
          <w:sz w:val="24"/>
          <w:szCs w:val="24"/>
        </w:rPr>
        <w:t>herfor</w:t>
      </w:r>
      <w:proofErr w:type="spellEnd"/>
      <w:r>
        <w:rPr>
          <w:sz w:val="24"/>
          <w:szCs w:val="24"/>
        </w:rPr>
        <w:t>.</w:t>
      </w:r>
    </w:p>
    <w:p w:rsidR="00442852" w:rsidRDefault="00442852" w:rsidP="00EC39E3">
      <w:pPr>
        <w:jc w:val="both"/>
        <w:rPr>
          <w:b/>
          <w:sz w:val="24"/>
          <w:szCs w:val="24"/>
        </w:rPr>
      </w:pPr>
      <w:r>
        <w:rPr>
          <w:b/>
          <w:sz w:val="24"/>
          <w:szCs w:val="24"/>
        </w:rPr>
        <w:t>Fortsatt drift:</w:t>
      </w:r>
    </w:p>
    <w:p w:rsidR="00442852" w:rsidRDefault="00442852" w:rsidP="00EC39E3">
      <w:pPr>
        <w:jc w:val="both"/>
        <w:rPr>
          <w:sz w:val="24"/>
          <w:szCs w:val="24"/>
        </w:rPr>
      </w:pPr>
      <w:r>
        <w:rPr>
          <w:sz w:val="24"/>
          <w:szCs w:val="24"/>
        </w:rPr>
        <w:t>Styret finner at forutsetningene for fortsatt drift er tilstede.</w:t>
      </w:r>
    </w:p>
    <w:p w:rsidR="00442852" w:rsidRDefault="00442852" w:rsidP="00EC39E3">
      <w:pPr>
        <w:jc w:val="both"/>
        <w:rPr>
          <w:sz w:val="24"/>
          <w:szCs w:val="24"/>
        </w:rPr>
      </w:pPr>
      <w:r>
        <w:rPr>
          <w:sz w:val="24"/>
          <w:szCs w:val="24"/>
        </w:rPr>
        <w:t>Noen usikkerhet er imidlertid knyttet til om Aurora Live Aid godkjennes av Skatteetaten som fradragsberettiget organisasjon for donorer. Dette vil ha relativ stor betydning for næringslivets engasjement i organisasjonen. Styret ser dog per dags dato ingen forhold som skulle tilsi at Aurora Live Aid ikke skulle kunne godkjennes ved Skatteetaten.</w:t>
      </w:r>
    </w:p>
    <w:p w:rsidR="00442852" w:rsidRDefault="00442852" w:rsidP="00EC39E3">
      <w:pPr>
        <w:jc w:val="both"/>
        <w:rPr>
          <w:sz w:val="24"/>
          <w:szCs w:val="24"/>
        </w:rPr>
      </w:pPr>
      <w:r>
        <w:rPr>
          <w:sz w:val="24"/>
          <w:szCs w:val="24"/>
        </w:rPr>
        <w:t>Styret jobber hardt med å få faste donorer, både privat, næringslivet og offentlig støtte. Det er ønskelig med 3 eller 5 års perspektiv med tanke på planlegging og styring av allerede inngåtte prosjekter og kontrakter.</w:t>
      </w:r>
    </w:p>
    <w:p w:rsidR="00442852" w:rsidRDefault="00442852" w:rsidP="00EC39E3">
      <w:pPr>
        <w:jc w:val="both"/>
        <w:rPr>
          <w:sz w:val="24"/>
          <w:szCs w:val="24"/>
        </w:rPr>
      </w:pPr>
    </w:p>
    <w:p w:rsidR="00442852" w:rsidRDefault="00442852" w:rsidP="00EC39E3">
      <w:pPr>
        <w:jc w:val="both"/>
        <w:rPr>
          <w:sz w:val="24"/>
          <w:szCs w:val="24"/>
        </w:rPr>
      </w:pPr>
    </w:p>
    <w:p w:rsidR="00442852" w:rsidRDefault="00442852" w:rsidP="00EC39E3">
      <w:pPr>
        <w:jc w:val="both"/>
        <w:rPr>
          <w:sz w:val="24"/>
          <w:szCs w:val="24"/>
        </w:rPr>
      </w:pPr>
      <w:r>
        <w:rPr>
          <w:sz w:val="24"/>
          <w:szCs w:val="24"/>
        </w:rPr>
        <w:t xml:space="preserve">Styret anser at en egenkapital på 100.000 kroner til enhver tid må være disponibel på foreningens konto. </w:t>
      </w:r>
    </w:p>
    <w:p w:rsidR="00442852" w:rsidRDefault="00442852" w:rsidP="00EC39E3">
      <w:pPr>
        <w:jc w:val="both"/>
        <w:rPr>
          <w:sz w:val="24"/>
          <w:szCs w:val="24"/>
        </w:rPr>
      </w:pPr>
      <w:r>
        <w:rPr>
          <w:sz w:val="24"/>
          <w:szCs w:val="24"/>
        </w:rPr>
        <w:t>Aktuelle implementerte prosjekter vil koste ca. 11.000 US$</w:t>
      </w:r>
      <w:r w:rsidR="00F10560">
        <w:rPr>
          <w:sz w:val="24"/>
          <w:szCs w:val="24"/>
        </w:rPr>
        <w:t>/år</w:t>
      </w:r>
      <w:r>
        <w:rPr>
          <w:sz w:val="24"/>
          <w:szCs w:val="24"/>
        </w:rPr>
        <w:t xml:space="preserve"> å videreføre. Styret anser at likviditeten i foreningen er god, </w:t>
      </w:r>
      <w:r w:rsidR="00257C9D">
        <w:rPr>
          <w:sz w:val="24"/>
          <w:szCs w:val="24"/>
        </w:rPr>
        <w:t xml:space="preserve">at innsamlingen er koherent </w:t>
      </w:r>
      <w:r>
        <w:rPr>
          <w:sz w:val="24"/>
          <w:szCs w:val="24"/>
        </w:rPr>
        <w:t>og at inngåtte prosjekter kan videreføres.</w:t>
      </w:r>
    </w:p>
    <w:p w:rsidR="00442852" w:rsidRDefault="00442852" w:rsidP="00EC39E3">
      <w:pPr>
        <w:jc w:val="both"/>
        <w:rPr>
          <w:sz w:val="24"/>
          <w:szCs w:val="24"/>
        </w:rPr>
      </w:pPr>
      <w:r>
        <w:rPr>
          <w:sz w:val="24"/>
          <w:szCs w:val="24"/>
        </w:rPr>
        <w:t>Målet for 2017</w:t>
      </w:r>
      <w:r w:rsidR="00DD263D">
        <w:rPr>
          <w:sz w:val="24"/>
          <w:szCs w:val="24"/>
        </w:rPr>
        <w:t xml:space="preserve"> er inntekter på 500.000 kroner, dette med tanke på å implementere flere prosjekter i Libanon. Styret anser det realistisk å oppnå innsamlede midler på ca. 250.000 kroner i 2017.</w:t>
      </w:r>
      <w:r w:rsidR="00F10560">
        <w:rPr>
          <w:sz w:val="24"/>
          <w:szCs w:val="24"/>
        </w:rPr>
        <w:t xml:space="preserve"> Organisasjonen vil søke statsstøtte fra Norad, men erfaringsmessig går slik støtte til større organisasjoner.</w:t>
      </w:r>
    </w:p>
    <w:p w:rsidR="00DD263D" w:rsidRDefault="00DD263D" w:rsidP="00EC39E3">
      <w:pPr>
        <w:jc w:val="both"/>
        <w:rPr>
          <w:b/>
          <w:sz w:val="24"/>
          <w:szCs w:val="24"/>
        </w:rPr>
      </w:pPr>
      <w:r>
        <w:rPr>
          <w:b/>
          <w:sz w:val="24"/>
          <w:szCs w:val="24"/>
        </w:rPr>
        <w:t>Arbeidsmiljø:</w:t>
      </w:r>
    </w:p>
    <w:p w:rsidR="00DD263D" w:rsidRDefault="00DD263D" w:rsidP="00EC39E3">
      <w:pPr>
        <w:jc w:val="both"/>
        <w:rPr>
          <w:sz w:val="24"/>
          <w:szCs w:val="24"/>
        </w:rPr>
      </w:pPr>
      <w:r>
        <w:rPr>
          <w:sz w:val="24"/>
          <w:szCs w:val="24"/>
        </w:rPr>
        <w:t>Aurora Live Aid har ingen ansatte per se. Som anført får en medisinsk laboratorietekniker i flyktningleiren et honorar for å følge prosjektene daglig. Dette honorar inngår i prosjektmidlene.</w:t>
      </w:r>
    </w:p>
    <w:p w:rsidR="00DD263D" w:rsidRDefault="00DD263D" w:rsidP="00EC39E3">
      <w:pPr>
        <w:jc w:val="both"/>
        <w:rPr>
          <w:sz w:val="24"/>
          <w:szCs w:val="24"/>
        </w:rPr>
      </w:pPr>
      <w:r>
        <w:rPr>
          <w:sz w:val="24"/>
          <w:szCs w:val="24"/>
        </w:rPr>
        <w:t>Den pågjeldende tekniker har ikke vært utsatt for skader eller ulykker eller vært syk.</w:t>
      </w:r>
    </w:p>
    <w:p w:rsidR="00DD263D" w:rsidRDefault="00DD263D" w:rsidP="00EC39E3">
      <w:pPr>
        <w:jc w:val="both"/>
        <w:rPr>
          <w:sz w:val="24"/>
          <w:szCs w:val="24"/>
        </w:rPr>
      </w:pPr>
      <w:r>
        <w:rPr>
          <w:sz w:val="24"/>
          <w:szCs w:val="24"/>
        </w:rPr>
        <w:t>Øvrige aktører i Aurora Live Aid får ikke lønn.</w:t>
      </w:r>
    </w:p>
    <w:p w:rsidR="00DD263D" w:rsidRDefault="00DD263D" w:rsidP="00EC39E3">
      <w:pPr>
        <w:jc w:val="both"/>
        <w:rPr>
          <w:b/>
          <w:sz w:val="24"/>
          <w:szCs w:val="24"/>
        </w:rPr>
      </w:pPr>
      <w:r>
        <w:rPr>
          <w:b/>
          <w:sz w:val="24"/>
          <w:szCs w:val="24"/>
        </w:rPr>
        <w:t>Likestilling:</w:t>
      </w:r>
    </w:p>
    <w:p w:rsidR="00DD263D" w:rsidRDefault="00DD263D" w:rsidP="00EC39E3">
      <w:pPr>
        <w:jc w:val="both"/>
        <w:rPr>
          <w:sz w:val="24"/>
          <w:szCs w:val="24"/>
        </w:rPr>
      </w:pPr>
      <w:r>
        <w:rPr>
          <w:sz w:val="24"/>
          <w:szCs w:val="24"/>
        </w:rPr>
        <w:t xml:space="preserve">Etter bestyrelsesmøte 2017 er det i organisasjonens bestyrelse 2 kvinner og 3 menn. </w:t>
      </w:r>
    </w:p>
    <w:p w:rsidR="00DD263D" w:rsidRDefault="00DD263D" w:rsidP="00EC39E3">
      <w:pPr>
        <w:jc w:val="both"/>
        <w:rPr>
          <w:b/>
          <w:sz w:val="24"/>
          <w:szCs w:val="24"/>
        </w:rPr>
      </w:pPr>
      <w:r>
        <w:rPr>
          <w:b/>
          <w:sz w:val="24"/>
          <w:szCs w:val="24"/>
        </w:rPr>
        <w:t>Påvirkning av ytre miljø:</w:t>
      </w:r>
    </w:p>
    <w:p w:rsidR="00DD263D" w:rsidRDefault="00DD263D" w:rsidP="00EC39E3">
      <w:pPr>
        <w:jc w:val="both"/>
        <w:rPr>
          <w:sz w:val="24"/>
          <w:szCs w:val="24"/>
        </w:rPr>
      </w:pPr>
      <w:r>
        <w:rPr>
          <w:sz w:val="24"/>
          <w:szCs w:val="24"/>
        </w:rPr>
        <w:t>Aurora Live Aid driver ikke med aktiviteter som kan påvirke eller forurense det ytre miljø.</w:t>
      </w:r>
    </w:p>
    <w:p w:rsidR="00DD263D" w:rsidRDefault="00DD263D" w:rsidP="00EC39E3">
      <w:pPr>
        <w:jc w:val="both"/>
        <w:rPr>
          <w:b/>
          <w:sz w:val="24"/>
          <w:szCs w:val="24"/>
        </w:rPr>
      </w:pPr>
      <w:r>
        <w:rPr>
          <w:b/>
          <w:sz w:val="24"/>
          <w:szCs w:val="24"/>
        </w:rPr>
        <w:t>Fremtidig utvikling:</w:t>
      </w:r>
    </w:p>
    <w:p w:rsidR="00DD263D" w:rsidRDefault="00DD263D" w:rsidP="00EC39E3">
      <w:pPr>
        <w:jc w:val="both"/>
        <w:rPr>
          <w:sz w:val="24"/>
          <w:szCs w:val="24"/>
        </w:rPr>
      </w:pPr>
      <w:r w:rsidRPr="00DD263D">
        <w:rPr>
          <w:sz w:val="24"/>
          <w:szCs w:val="24"/>
        </w:rPr>
        <w:t>Som anført jobber styret hardt med å rekruttere donorer, både private, innen næringsliv og offentlig.</w:t>
      </w:r>
      <w:r>
        <w:rPr>
          <w:sz w:val="24"/>
          <w:szCs w:val="24"/>
        </w:rPr>
        <w:t xml:space="preserve"> Organisasjonen er langt på vei med å lykkes med dette.</w:t>
      </w:r>
    </w:p>
    <w:p w:rsidR="00F00CF9" w:rsidRDefault="00F00CF9" w:rsidP="00EC39E3">
      <w:pPr>
        <w:jc w:val="both"/>
        <w:rPr>
          <w:sz w:val="24"/>
          <w:szCs w:val="24"/>
        </w:rPr>
      </w:pPr>
      <w:r>
        <w:rPr>
          <w:sz w:val="24"/>
          <w:szCs w:val="24"/>
        </w:rPr>
        <w:t>For 2016 har organisasjonen oppnådd de mål som er satt i inngåtte kontrakter. Spesielt har vi oppnådd å senke prisen på de fleste grunnleggende blodprøver i Al-</w:t>
      </w:r>
      <w:proofErr w:type="spellStart"/>
      <w:r>
        <w:rPr>
          <w:sz w:val="24"/>
          <w:szCs w:val="24"/>
        </w:rPr>
        <w:t>Shifa´a</w:t>
      </w:r>
      <w:proofErr w:type="spellEnd"/>
      <w:r>
        <w:rPr>
          <w:sz w:val="24"/>
          <w:szCs w:val="24"/>
        </w:rPr>
        <w:t xml:space="preserve"> med 70-80 % av prisen før vi installerte laboratorieutstyr lokalt. Dette har ført til at flere </w:t>
      </w:r>
      <w:proofErr w:type="spellStart"/>
      <w:r>
        <w:rPr>
          <w:sz w:val="24"/>
          <w:szCs w:val="24"/>
        </w:rPr>
        <w:t>menesker</w:t>
      </w:r>
      <w:proofErr w:type="spellEnd"/>
      <w:r>
        <w:rPr>
          <w:sz w:val="24"/>
          <w:szCs w:val="24"/>
        </w:rPr>
        <w:t xml:space="preserve"> får riktig behandling til rett tid. </w:t>
      </w:r>
    </w:p>
    <w:p w:rsidR="00F00CF9" w:rsidRDefault="00F00CF9" w:rsidP="00EC39E3">
      <w:pPr>
        <w:jc w:val="both"/>
        <w:rPr>
          <w:sz w:val="24"/>
          <w:szCs w:val="24"/>
        </w:rPr>
      </w:pPr>
      <w:r>
        <w:rPr>
          <w:sz w:val="24"/>
          <w:szCs w:val="24"/>
        </w:rPr>
        <w:lastRenderedPageBreak/>
        <w:t xml:space="preserve">Organisasjonen har videre støttet på individnivå, både </w:t>
      </w:r>
      <w:proofErr w:type="spellStart"/>
      <w:r>
        <w:rPr>
          <w:sz w:val="24"/>
          <w:szCs w:val="24"/>
        </w:rPr>
        <w:t>mht</w:t>
      </w:r>
      <w:proofErr w:type="spellEnd"/>
      <w:r>
        <w:rPr>
          <w:sz w:val="24"/>
          <w:szCs w:val="24"/>
        </w:rPr>
        <w:t xml:space="preserve"> skolegang i Libanon og Zimbabwe. Støtte på individnivå vil utfases i 2017.</w:t>
      </w:r>
    </w:p>
    <w:p w:rsidR="00DD263D" w:rsidRDefault="00DD263D" w:rsidP="00EC39E3">
      <w:pPr>
        <w:jc w:val="both"/>
        <w:rPr>
          <w:sz w:val="24"/>
          <w:szCs w:val="24"/>
        </w:rPr>
      </w:pPr>
      <w:r>
        <w:rPr>
          <w:sz w:val="24"/>
          <w:szCs w:val="24"/>
        </w:rPr>
        <w:t>For 2017 er det oppstartet et diabetesprosjekt i El-</w:t>
      </w:r>
      <w:proofErr w:type="spellStart"/>
      <w:r>
        <w:rPr>
          <w:sz w:val="24"/>
          <w:szCs w:val="24"/>
        </w:rPr>
        <w:t>Beddawi</w:t>
      </w:r>
      <w:proofErr w:type="spellEnd"/>
      <w:r w:rsidR="00F00CF9">
        <w:rPr>
          <w:sz w:val="24"/>
          <w:szCs w:val="24"/>
        </w:rPr>
        <w:t xml:space="preserve"> mars 2017</w:t>
      </w:r>
      <w:r>
        <w:rPr>
          <w:sz w:val="24"/>
          <w:szCs w:val="24"/>
        </w:rPr>
        <w:t>. Ønsket er en bredere screening av befolkningen, der det medisinsk sett må antas at det forekommer en betydelig underdiagnostisering av diabetes.</w:t>
      </w:r>
      <w:r w:rsidR="00F00CF9">
        <w:rPr>
          <w:sz w:val="24"/>
          <w:szCs w:val="24"/>
        </w:rPr>
        <w:t xml:space="preserve"> </w:t>
      </w:r>
      <w:r w:rsidR="00257C9D">
        <w:rPr>
          <w:sz w:val="24"/>
          <w:szCs w:val="24"/>
        </w:rPr>
        <w:t xml:space="preserve">Kun 800 ut av 40.000 mennesker har diagnosen. </w:t>
      </w:r>
      <w:r w:rsidR="00F00CF9">
        <w:rPr>
          <w:sz w:val="24"/>
          <w:szCs w:val="24"/>
        </w:rPr>
        <w:t>Aurora Live Aid samarbeider i så henseende med UNWRA i leiren.</w:t>
      </w:r>
    </w:p>
    <w:p w:rsidR="00F00CF9" w:rsidRDefault="00F00CF9" w:rsidP="00EC39E3">
      <w:pPr>
        <w:jc w:val="both"/>
        <w:rPr>
          <w:sz w:val="24"/>
          <w:szCs w:val="24"/>
        </w:rPr>
      </w:pPr>
      <w:r>
        <w:rPr>
          <w:sz w:val="24"/>
          <w:szCs w:val="24"/>
        </w:rPr>
        <w:t>Herutover ønsker styret en ytterligere opprusting av fasilitetene ved laboratoriet ved Al-</w:t>
      </w:r>
      <w:proofErr w:type="spellStart"/>
      <w:r>
        <w:rPr>
          <w:sz w:val="24"/>
          <w:szCs w:val="24"/>
        </w:rPr>
        <w:t>Shifa´a</w:t>
      </w:r>
      <w:proofErr w:type="spellEnd"/>
      <w:r>
        <w:rPr>
          <w:sz w:val="24"/>
          <w:szCs w:val="24"/>
        </w:rPr>
        <w:t xml:space="preserve"> klinikken.</w:t>
      </w:r>
    </w:p>
    <w:p w:rsidR="00F00CF9" w:rsidRDefault="00F00CF9" w:rsidP="00EC39E3">
      <w:pPr>
        <w:jc w:val="both"/>
        <w:rPr>
          <w:sz w:val="24"/>
          <w:szCs w:val="24"/>
        </w:rPr>
      </w:pPr>
      <w:r>
        <w:rPr>
          <w:sz w:val="24"/>
          <w:szCs w:val="24"/>
        </w:rPr>
        <w:t>Størrelsen på innsamlede midler og statlige tilskudd vil være determinerende for om og hvilke nye kontrakter som inngås i 2017.</w:t>
      </w:r>
    </w:p>
    <w:p w:rsidR="00F00CF9" w:rsidRDefault="00F00CF9" w:rsidP="00EC39E3">
      <w:pPr>
        <w:jc w:val="both"/>
        <w:rPr>
          <w:b/>
          <w:sz w:val="24"/>
          <w:szCs w:val="24"/>
        </w:rPr>
      </w:pPr>
      <w:r>
        <w:rPr>
          <w:b/>
          <w:sz w:val="24"/>
          <w:szCs w:val="24"/>
        </w:rPr>
        <w:t>Finansiell risiko:</w:t>
      </w:r>
    </w:p>
    <w:p w:rsidR="00F00CF9" w:rsidRDefault="00F00CF9" w:rsidP="00EC39E3">
      <w:pPr>
        <w:jc w:val="both"/>
        <w:rPr>
          <w:sz w:val="24"/>
          <w:szCs w:val="24"/>
        </w:rPr>
      </w:pPr>
      <w:r>
        <w:rPr>
          <w:sz w:val="24"/>
          <w:szCs w:val="24"/>
        </w:rPr>
        <w:t>Styret anser som anført at organisasjonen har god likviditet og en fornuftig tilgang til implementering av nye prosjekter.</w:t>
      </w:r>
    </w:p>
    <w:p w:rsidR="00F00CF9" w:rsidRDefault="00F00CF9" w:rsidP="00EC39E3">
      <w:pPr>
        <w:jc w:val="both"/>
        <w:rPr>
          <w:sz w:val="24"/>
          <w:szCs w:val="24"/>
        </w:rPr>
      </w:pPr>
      <w:r>
        <w:rPr>
          <w:sz w:val="24"/>
          <w:szCs w:val="24"/>
        </w:rPr>
        <w:t>Ingen prosjekter oppstartes uten å ha finansiell dekking 3 år frem i tid.</w:t>
      </w:r>
    </w:p>
    <w:p w:rsidR="00F00CF9" w:rsidRDefault="00F00CF9" w:rsidP="00EC39E3">
      <w:pPr>
        <w:jc w:val="both"/>
        <w:rPr>
          <w:sz w:val="24"/>
          <w:szCs w:val="24"/>
        </w:rPr>
      </w:pPr>
      <w:r>
        <w:rPr>
          <w:sz w:val="24"/>
          <w:szCs w:val="24"/>
        </w:rPr>
        <w:t>Organisasjonen har langt på vei hatt som prinsipp at varer, tjenester og produkter leveres lokalt før betaling utføres. Dette med tanke på mislighold av avtaler og tap som følge av konkurs.</w:t>
      </w:r>
    </w:p>
    <w:p w:rsidR="00F00CF9" w:rsidRDefault="00F00CF9" w:rsidP="00EC39E3">
      <w:pPr>
        <w:jc w:val="both"/>
        <w:rPr>
          <w:sz w:val="24"/>
          <w:szCs w:val="24"/>
        </w:rPr>
      </w:pPr>
    </w:p>
    <w:p w:rsidR="00F00CF9" w:rsidRDefault="00F00CF9" w:rsidP="00EC39E3">
      <w:pPr>
        <w:jc w:val="both"/>
        <w:rPr>
          <w:sz w:val="24"/>
          <w:szCs w:val="24"/>
        </w:rPr>
      </w:pPr>
    </w:p>
    <w:p w:rsidR="00F00CF9" w:rsidRDefault="00F00CF9" w:rsidP="00EC39E3">
      <w:pPr>
        <w:jc w:val="both"/>
        <w:rPr>
          <w:sz w:val="24"/>
          <w:szCs w:val="24"/>
        </w:rPr>
      </w:pPr>
    </w:p>
    <w:p w:rsidR="00F00CF9" w:rsidRDefault="00F00CF9" w:rsidP="00EC39E3">
      <w:pPr>
        <w:jc w:val="both"/>
        <w:rPr>
          <w:sz w:val="24"/>
          <w:szCs w:val="24"/>
        </w:rPr>
      </w:pPr>
      <w:r>
        <w:rPr>
          <w:sz w:val="24"/>
          <w:szCs w:val="24"/>
        </w:rPr>
        <w:t>Sørlenangen 07.05.17</w:t>
      </w:r>
    </w:p>
    <w:p w:rsidR="00F00CF9" w:rsidRDefault="00F00CF9" w:rsidP="00EC39E3">
      <w:pPr>
        <w:jc w:val="both"/>
        <w:rPr>
          <w:sz w:val="24"/>
          <w:szCs w:val="24"/>
        </w:rPr>
      </w:pPr>
    </w:p>
    <w:p w:rsidR="00F00CF9" w:rsidRDefault="00F00CF9" w:rsidP="00EC39E3">
      <w:pPr>
        <w:jc w:val="both"/>
        <w:rPr>
          <w:sz w:val="24"/>
          <w:szCs w:val="24"/>
        </w:rPr>
      </w:pPr>
    </w:p>
    <w:p w:rsidR="00F00CF9" w:rsidRDefault="00F00CF9" w:rsidP="00EC39E3">
      <w:pPr>
        <w:jc w:val="both"/>
        <w:rPr>
          <w:sz w:val="24"/>
          <w:szCs w:val="24"/>
        </w:rPr>
      </w:pPr>
    </w:p>
    <w:p w:rsidR="00F00CF9" w:rsidRDefault="00F00CF9" w:rsidP="00EC39E3">
      <w:pPr>
        <w:jc w:val="both"/>
        <w:rPr>
          <w:sz w:val="24"/>
          <w:szCs w:val="24"/>
        </w:rPr>
      </w:pPr>
      <w:r>
        <w:rPr>
          <w:sz w:val="24"/>
          <w:szCs w:val="24"/>
        </w:rPr>
        <w:t>____________________________                                           ____________________________</w:t>
      </w:r>
    </w:p>
    <w:p w:rsidR="00F00CF9" w:rsidRPr="00F00CF9" w:rsidRDefault="00F00CF9" w:rsidP="00EC39E3">
      <w:pPr>
        <w:jc w:val="both"/>
        <w:rPr>
          <w:sz w:val="24"/>
          <w:szCs w:val="24"/>
        </w:rPr>
      </w:pPr>
      <w:r>
        <w:rPr>
          <w:sz w:val="24"/>
          <w:szCs w:val="24"/>
        </w:rPr>
        <w:t>Styreleder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Nestleder</w:t>
      </w:r>
    </w:p>
    <w:p w:rsidR="00442852" w:rsidRPr="00442852" w:rsidRDefault="00442852" w:rsidP="00EC39E3">
      <w:pPr>
        <w:jc w:val="both"/>
        <w:rPr>
          <w:sz w:val="24"/>
          <w:szCs w:val="24"/>
        </w:rPr>
      </w:pPr>
    </w:p>
    <w:sectPr w:rsidR="00442852" w:rsidRPr="00442852" w:rsidSect="002B65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DC" w:rsidRDefault="00ED44DC" w:rsidP="00E00510">
      <w:pPr>
        <w:spacing w:after="0" w:line="240" w:lineRule="auto"/>
      </w:pPr>
      <w:r>
        <w:separator/>
      </w:r>
    </w:p>
  </w:endnote>
  <w:endnote w:type="continuationSeparator" w:id="0">
    <w:p w:rsidR="00ED44DC" w:rsidRDefault="00ED44DC" w:rsidP="00E0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A0" w:rsidRDefault="00D312A0" w:rsidP="00D312A0">
    <w:pPr>
      <w:pStyle w:val="Bunntekst"/>
    </w:pPr>
  </w:p>
  <w:p w:rsidR="00D312A0" w:rsidRDefault="00D312A0" w:rsidP="002463A2">
    <w:pPr>
      <w:pStyle w:val="Bunntekst"/>
    </w:pPr>
    <w:r>
      <w:rPr>
        <w:noProof/>
        <w:lang w:eastAsia="nb-NO"/>
      </w:rPr>
      <w:drawing>
        <wp:anchor distT="0" distB="0" distL="114300" distR="114300" simplePos="0" relativeHeight="251658240" behindDoc="1" locked="0" layoutInCell="1" allowOverlap="1">
          <wp:simplePos x="0" y="0"/>
          <wp:positionH relativeFrom="column">
            <wp:posOffset>-4445</wp:posOffset>
          </wp:positionH>
          <wp:positionV relativeFrom="paragraph">
            <wp:posOffset>179070</wp:posOffset>
          </wp:positionV>
          <wp:extent cx="790575" cy="442595"/>
          <wp:effectExtent l="0" t="0" r="0" b="0"/>
          <wp:wrapTight wrapText="bothSides">
            <wp:wrapPolygon edited="0">
              <wp:start x="0" y="0"/>
              <wp:lineTo x="0" y="20453"/>
              <wp:lineTo x="21340" y="20453"/>
              <wp:lineTo x="2134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to-Play-Logo.svg.png"/>
                  <pic:cNvPicPr/>
                </pic:nvPicPr>
                <pic:blipFill>
                  <a:blip r:embed="rId1">
                    <a:extLst>
                      <a:ext uri="{28A0092B-C50C-407E-A947-70E740481C1C}">
                        <a14:useLocalDpi xmlns:a14="http://schemas.microsoft.com/office/drawing/2010/main" val="0"/>
                      </a:ext>
                    </a:extLst>
                  </a:blip>
                  <a:stretch>
                    <a:fillRect/>
                  </a:stretch>
                </pic:blipFill>
                <pic:spPr>
                  <a:xfrm>
                    <a:off x="0" y="0"/>
                    <a:ext cx="790575" cy="442595"/>
                  </a:xfrm>
                  <a:prstGeom prst="rect">
                    <a:avLst/>
                  </a:prstGeom>
                </pic:spPr>
              </pic:pic>
            </a:graphicData>
          </a:graphic>
        </wp:anchor>
      </w:drawing>
    </w:r>
    <w:r>
      <w:t>I samarbe</w:t>
    </w:r>
    <w:r w:rsidR="002463A2">
      <w:t>i</w:t>
    </w:r>
    <w:r>
      <w:t xml:space="preserve">d </w:t>
    </w:r>
    <w:proofErr w:type="gramStart"/>
    <w:r>
      <w:t>med:</w:t>
    </w:r>
    <w:r>
      <w:ptab w:relativeTo="margin" w:alignment="center" w:leader="none"/>
    </w:r>
    <w:r w:rsidR="002463A2">
      <w:t xml:space="preserve">   </w:t>
    </w:r>
    <w:proofErr w:type="gramEnd"/>
    <w:r w:rsidR="002463A2">
      <w:t xml:space="preserve">                       </w:t>
    </w:r>
    <w:proofErr w:type="spellStart"/>
    <w:r>
      <w:t>Org.nummer</w:t>
    </w:r>
    <w:proofErr w:type="spellEnd"/>
    <w:r>
      <w:t>: 917 137 498</w:t>
    </w:r>
  </w:p>
  <w:p w:rsidR="00D312A0" w:rsidRDefault="00D312A0" w:rsidP="002463A2">
    <w:pPr>
      <w:pStyle w:val="Bunntekst"/>
      <w:jc w:val="center"/>
    </w:pPr>
    <w:r>
      <w:t>Bankkonto: 8601.66.45143</w:t>
    </w:r>
  </w:p>
  <w:p w:rsidR="00D312A0" w:rsidRDefault="00D312A0" w:rsidP="002463A2">
    <w:pPr>
      <w:pStyle w:val="Bunntekst"/>
      <w:jc w:val="center"/>
    </w:pPr>
    <w:r>
      <w:t>IBAN: NO10 8601 6645 143</w:t>
    </w:r>
  </w:p>
  <w:p w:rsidR="00E00510" w:rsidRPr="00D312A0" w:rsidRDefault="00D312A0" w:rsidP="002463A2">
    <w:pPr>
      <w:pStyle w:val="Bunntekst"/>
      <w:jc w:val="center"/>
    </w:pPr>
    <w:r>
      <w:t>VIPPS 76354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DC" w:rsidRDefault="00ED44DC" w:rsidP="00E00510">
      <w:pPr>
        <w:spacing w:after="0" w:line="240" w:lineRule="auto"/>
      </w:pPr>
      <w:r>
        <w:separator/>
      </w:r>
    </w:p>
  </w:footnote>
  <w:footnote w:type="continuationSeparator" w:id="0">
    <w:p w:rsidR="00ED44DC" w:rsidRDefault="00ED44DC" w:rsidP="00E00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6" w:rsidRDefault="002C5C53" w:rsidP="006E44F6">
    <w:pPr>
      <w:pStyle w:val="Topptekst"/>
      <w:rPr>
        <w:b/>
        <w:sz w:val="24"/>
        <w:szCs w:val="24"/>
      </w:rPr>
    </w:pPr>
    <w:r>
      <w:rPr>
        <w:noProof/>
        <w:lang w:eastAsia="nb-NO"/>
      </w:rPr>
      <w:drawing>
        <wp:anchor distT="0" distB="0" distL="114300" distR="114300" simplePos="0" relativeHeight="251662336" behindDoc="1" locked="0" layoutInCell="1" allowOverlap="1">
          <wp:simplePos x="0" y="0"/>
          <wp:positionH relativeFrom="column">
            <wp:posOffset>-43626</wp:posOffset>
          </wp:positionH>
          <wp:positionV relativeFrom="paragraph">
            <wp:posOffset>-45874</wp:posOffset>
          </wp:positionV>
          <wp:extent cx="790575" cy="762635"/>
          <wp:effectExtent l="0" t="0" r="0" b="0"/>
          <wp:wrapTight wrapText="bothSides">
            <wp:wrapPolygon edited="0">
              <wp:start x="0" y="0"/>
              <wp:lineTo x="0" y="21042"/>
              <wp:lineTo x="21340" y="21042"/>
              <wp:lineTo x="21340" y="0"/>
              <wp:lineTo x="0" y="0"/>
            </wp:wrapPolygon>
          </wp:wrapTight>
          <wp:docPr id="4" name="Billede 4" descr="C:\Users\Presa\AppData\Local\Microsoft\Windows\INetCacheContent.Word\ala 3 korrigeret som JPEG.JPG"/>
          <wp:cNvGraphicFramePr/>
          <a:graphic xmlns:a="http://schemas.openxmlformats.org/drawingml/2006/main">
            <a:graphicData uri="http://schemas.openxmlformats.org/drawingml/2006/picture">
              <pic:pic xmlns:pic="http://schemas.openxmlformats.org/drawingml/2006/picture">
                <pic:nvPicPr>
                  <pic:cNvPr id="4" name="Billede 4" descr="C:\Users\Presa\AppData\Local\Microsoft\Windows\INetCacheContent.Word\ala 3 korrigeret som JPEG.JPG"/>
                  <pic:cNvPicPr/>
                </pic:nvPicPr>
                <pic:blipFill rotWithShape="1">
                  <a:blip r:embed="rId1">
                    <a:extLst>
                      <a:ext uri="{28A0092B-C50C-407E-A947-70E740481C1C}">
                        <a14:useLocalDpi xmlns:a14="http://schemas.microsoft.com/office/drawing/2010/main" val="0"/>
                      </a:ext>
                    </a:extLst>
                  </a:blip>
                  <a:srcRect b="9211"/>
                  <a:stretch/>
                </pic:blipFill>
                <pic:spPr bwMode="auto">
                  <a:xfrm>
                    <a:off x="0" y="0"/>
                    <a:ext cx="790575" cy="762635"/>
                  </a:xfrm>
                  <a:prstGeom prst="rect">
                    <a:avLst/>
                  </a:prstGeom>
                  <a:noFill/>
                  <a:ln>
                    <a:noFill/>
                  </a:ln>
                  <a:extLst>
                    <a:ext uri="{53640926-AAD7-44D8-BBD7-CCE9431645EC}">
                      <a14:shadowObscured xmlns:a14="http://schemas.microsoft.com/office/drawing/2010/main"/>
                    </a:ext>
                  </a:extLst>
                </pic:spPr>
              </pic:pic>
            </a:graphicData>
          </a:graphic>
        </wp:anchor>
      </w:drawing>
    </w:r>
    <w:r w:rsidR="00B37B89">
      <w:rPr>
        <w:noProof/>
        <w:lang w:eastAsia="nb-NO"/>
      </w:rPr>
      <w:drawing>
        <wp:anchor distT="0" distB="0" distL="114300" distR="114300" simplePos="0" relativeHeight="251661312" behindDoc="1" locked="0" layoutInCell="1" allowOverlap="1">
          <wp:simplePos x="0" y="0"/>
          <wp:positionH relativeFrom="column">
            <wp:posOffset>4668520</wp:posOffset>
          </wp:positionH>
          <wp:positionV relativeFrom="paragraph">
            <wp:posOffset>3175</wp:posOffset>
          </wp:positionV>
          <wp:extent cx="1095375" cy="704215"/>
          <wp:effectExtent l="0" t="0" r="0" b="0"/>
          <wp:wrapTight wrapText="bothSides">
            <wp:wrapPolygon edited="0">
              <wp:start x="0" y="0"/>
              <wp:lineTo x="0" y="21035"/>
              <wp:lineTo x="21412" y="21035"/>
              <wp:lineTo x="21412" y="0"/>
              <wp:lineTo x="0" y="0"/>
            </wp:wrapPolygon>
          </wp:wrapTight>
          <wp:docPr id="3" name="Billede 3" descr="C:\Users\Presa\AppData\Local\Microsoft\Windows\INetCacheContent.Word\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a\AppData\Local\Microsoft\Windows\INetCacheContent.Word\IN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263" t="5815" r="7242" b="11324"/>
                  <a:stretch/>
                </pic:blipFill>
                <pic:spPr bwMode="auto">
                  <a:xfrm>
                    <a:off x="0" y="0"/>
                    <a:ext cx="1095375" cy="704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510">
      <w:rPr>
        <w:b/>
        <w:sz w:val="24"/>
        <w:szCs w:val="24"/>
      </w:rPr>
      <w:tab/>
    </w:r>
    <w:r w:rsidR="006E44F6">
      <w:rPr>
        <w:b/>
        <w:sz w:val="24"/>
        <w:szCs w:val="24"/>
      </w:rPr>
      <w:t xml:space="preserve">AURORA LIVE AID </w:t>
    </w:r>
  </w:p>
  <w:p w:rsidR="00E00510" w:rsidRDefault="002C5C53" w:rsidP="002C5C53">
    <w:pPr>
      <w:pStyle w:val="Topptekst"/>
      <w:tabs>
        <w:tab w:val="left" w:pos="714"/>
      </w:tabs>
      <w:rPr>
        <w:b/>
        <w:sz w:val="24"/>
        <w:szCs w:val="24"/>
      </w:rPr>
    </w:pPr>
    <w:r>
      <w:rPr>
        <w:b/>
        <w:sz w:val="24"/>
        <w:szCs w:val="24"/>
      </w:rPr>
      <w:tab/>
    </w:r>
    <w:proofErr w:type="spellStart"/>
    <w:r w:rsidR="00E00510">
      <w:rPr>
        <w:b/>
        <w:sz w:val="24"/>
        <w:szCs w:val="24"/>
      </w:rPr>
      <w:t>Lenangsveien</w:t>
    </w:r>
    <w:proofErr w:type="spellEnd"/>
    <w:r w:rsidR="00E00510">
      <w:rPr>
        <w:b/>
        <w:sz w:val="24"/>
        <w:szCs w:val="24"/>
      </w:rPr>
      <w:t xml:space="preserve"> 1035</w:t>
    </w:r>
  </w:p>
  <w:p w:rsidR="00E00510" w:rsidRDefault="002463A2" w:rsidP="006E44F6">
    <w:pPr>
      <w:pStyle w:val="Topptekst"/>
      <w:jc w:val="center"/>
      <w:rPr>
        <w:b/>
        <w:sz w:val="24"/>
        <w:szCs w:val="24"/>
      </w:rPr>
    </w:pPr>
    <w:r>
      <w:rPr>
        <w:b/>
        <w:sz w:val="24"/>
        <w:szCs w:val="24"/>
      </w:rPr>
      <w:t xml:space="preserve">          </w:t>
    </w:r>
    <w:r w:rsidR="00E00510">
      <w:rPr>
        <w:b/>
        <w:sz w:val="24"/>
        <w:szCs w:val="24"/>
      </w:rPr>
      <w:t>9068 Nordlenangen</w:t>
    </w:r>
  </w:p>
  <w:p w:rsidR="00E00510" w:rsidRDefault="00E00510" w:rsidP="00E00510">
    <w:pPr>
      <w:pStyle w:val="Topptekst"/>
      <w:jc w:val="center"/>
      <w:rPr>
        <w:b/>
        <w:sz w:val="24"/>
        <w:szCs w:val="24"/>
      </w:rPr>
    </w:pPr>
  </w:p>
  <w:p w:rsidR="00E00510" w:rsidRPr="00E00510" w:rsidRDefault="00E00510" w:rsidP="00E00510">
    <w:pPr>
      <w:pStyle w:val="Topptekst"/>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33E8A"/>
    <w:multiLevelType w:val="hybridMultilevel"/>
    <w:tmpl w:val="894A68A8"/>
    <w:lvl w:ilvl="0" w:tplc="16D89E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10"/>
    <w:rsid w:val="000C3D31"/>
    <w:rsid w:val="002463A2"/>
    <w:rsid w:val="00257C9D"/>
    <w:rsid w:val="002B65B4"/>
    <w:rsid w:val="002C5C53"/>
    <w:rsid w:val="00442852"/>
    <w:rsid w:val="006E44F6"/>
    <w:rsid w:val="00771D8E"/>
    <w:rsid w:val="00A444F7"/>
    <w:rsid w:val="00B37B89"/>
    <w:rsid w:val="00C155F0"/>
    <w:rsid w:val="00D312A0"/>
    <w:rsid w:val="00DD263D"/>
    <w:rsid w:val="00E00510"/>
    <w:rsid w:val="00EC39E3"/>
    <w:rsid w:val="00ED44DC"/>
    <w:rsid w:val="00F00CF9"/>
    <w:rsid w:val="00F10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3FAAE-CD0E-494B-94F9-F311C779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B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005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0510"/>
  </w:style>
  <w:style w:type="paragraph" w:styleId="Bunntekst">
    <w:name w:val="footer"/>
    <w:basedOn w:val="Normal"/>
    <w:link w:val="BunntekstTegn"/>
    <w:uiPriority w:val="99"/>
    <w:unhideWhenUsed/>
    <w:rsid w:val="00E005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0510"/>
  </w:style>
  <w:style w:type="paragraph" w:styleId="Listeavsnitt">
    <w:name w:val="List Paragraph"/>
    <w:basedOn w:val="Normal"/>
    <w:uiPriority w:val="34"/>
    <w:qFormat/>
    <w:rsid w:val="00EC39E3"/>
    <w:pPr>
      <w:ind w:left="720"/>
      <w:contextualSpacing/>
    </w:pPr>
  </w:style>
  <w:style w:type="paragraph" w:styleId="Bobletekst">
    <w:name w:val="Balloon Text"/>
    <w:basedOn w:val="Normal"/>
    <w:link w:val="BobletekstTegn"/>
    <w:uiPriority w:val="99"/>
    <w:semiHidden/>
    <w:unhideWhenUsed/>
    <w:rsid w:val="00F00C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0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k reference" Version="1987"/>
</file>

<file path=customXml/itemProps1.xml><?xml version="1.0" encoding="utf-8"?>
<ds:datastoreItem xmlns:ds="http://schemas.openxmlformats.org/officeDocument/2006/customXml" ds:itemID="{AEAEC445-7CC8-4C26-BB7D-4DC40177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5574</Characters>
  <Application>Microsoft Office Word</Application>
  <DocSecurity>0</DocSecurity>
  <Lines>46</Lines>
  <Paragraphs>13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Schousgaard</dc:creator>
  <cp:lastModifiedBy>Christian Schousgaard</cp:lastModifiedBy>
  <cp:revision>4</cp:revision>
  <cp:lastPrinted>2017-05-09T13:35:00Z</cp:lastPrinted>
  <dcterms:created xsi:type="dcterms:W3CDTF">2017-05-07T13:35:00Z</dcterms:created>
  <dcterms:modified xsi:type="dcterms:W3CDTF">2017-05-09T13:37:00Z</dcterms:modified>
</cp:coreProperties>
</file>