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noProof/>
        </w:rPr>
        <w:id w:val="1822384002"/>
        <w:docPartObj>
          <w:docPartGallery w:val="Cover Pages"/>
          <w:docPartUnique/>
        </w:docPartObj>
      </w:sdtPr>
      <w:sdtEndPr/>
      <w:sdtContent>
        <w:p w:rsidR="00755FBD" w:rsidRDefault="00755FBD">
          <w:pPr>
            <w:rPr>
              <w:noProof/>
            </w:rPr>
          </w:pPr>
        </w:p>
        <w:tbl>
          <w:tblPr>
            <w:tblStyle w:val="Forsidestil"/>
            <w:tblpPr w:leftFromText="142" w:rightFromText="142" w:vertAnchor="page" w:horzAnchor="margin" w:tblpY="4934"/>
            <w:tblW w:w="7938" w:type="dxa"/>
            <w:tblLayout w:type="fixed"/>
            <w:tblLook w:val="04A0" w:firstRow="1" w:lastRow="0" w:firstColumn="1" w:lastColumn="0" w:noHBand="0" w:noVBand="1"/>
          </w:tblPr>
          <w:tblGrid>
            <w:gridCol w:w="7938"/>
          </w:tblGrid>
          <w:tr w:rsidR="00755FBD" w:rsidTr="00C22055">
            <w:trPr>
              <w:cnfStyle w:val="100000000000" w:firstRow="1" w:lastRow="0" w:firstColumn="0" w:lastColumn="0" w:oddVBand="0" w:evenVBand="0" w:oddHBand="0" w:evenHBand="0" w:firstRowFirstColumn="0" w:firstRowLastColumn="0" w:lastRowFirstColumn="0" w:lastRowLastColumn="0"/>
              <w:trHeight w:hRule="exact" w:val="5931"/>
            </w:trPr>
            <w:sdt>
              <w:sdtPr>
                <w:rPr>
                  <w:color w:val="FF0000"/>
                  <w:sz w:val="2"/>
                  <w:szCs w:val="2"/>
                  <w:lang w:val="nb-NO"/>
                </w:rPr>
                <w:alias w:val="Bilde 10,46 : 14 cm"/>
                <w:tag w:val="10,46 : 14 cm"/>
                <w:id w:val="54986499"/>
                <w:picture/>
              </w:sdtPr>
              <w:sdtEndPr/>
              <w:sdtContent>
                <w:tc>
                  <w:tcPr>
                    <w:tcW w:w="7938" w:type="dxa"/>
                    <w:vAlign w:val="top"/>
                  </w:tcPr>
                  <w:p w:rsidR="00755FBD" w:rsidRPr="00B72690" w:rsidRDefault="00DC011D" w:rsidP="00DC011D">
                    <w:pPr>
                      <w:pStyle w:val="Tittel"/>
                      <w:spacing w:before="0" w:after="0"/>
                      <w:ind w:left="0" w:right="0"/>
                      <w:jc w:val="center"/>
                      <w:rPr>
                        <w:color w:val="FF0000"/>
                        <w:sz w:val="2"/>
                        <w:szCs w:val="2"/>
                        <w:lang w:val="nb-NO"/>
                      </w:rPr>
                    </w:pPr>
                    <w:r>
                      <w:rPr>
                        <w:noProof/>
                        <w:color w:val="FF0000"/>
                        <w:sz w:val="2"/>
                        <w:szCs w:val="2"/>
                        <w:lang w:val="nb-NO" w:eastAsia="nb-NO"/>
                      </w:rPr>
                      <w:drawing>
                        <wp:inline distT="0" distB="0" distL="0" distR="0" wp14:anchorId="0FB35714" wp14:editId="6E205096">
                          <wp:extent cx="5036147" cy="3360419"/>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_friend_camp.JPG"/>
                                  <pic:cNvPicPr/>
                                </pic:nvPicPr>
                                <pic:blipFill>
                                  <a:blip r:embed="rId9">
                                    <a:extLst>
                                      <a:ext uri="{28A0092B-C50C-407E-A947-70E740481C1C}">
                                        <a14:useLocalDpi xmlns:a14="http://schemas.microsoft.com/office/drawing/2010/main" val="0"/>
                                      </a:ext>
                                    </a:extLst>
                                  </a:blip>
                                  <a:stretch>
                                    <a:fillRect/>
                                  </a:stretch>
                                </pic:blipFill>
                                <pic:spPr>
                                  <a:xfrm>
                                    <a:off x="0" y="0"/>
                                    <a:ext cx="5036147" cy="3360419"/>
                                  </a:xfrm>
                                  <a:prstGeom prst="rect">
                                    <a:avLst/>
                                  </a:prstGeom>
                                  <a:blipFill rotWithShape="1">
                                    <a:blip r:embed="rId10"/>
                                    <a:stretch>
                                      <a:fillRect/>
                                    </a:stretch>
                                  </a:blipFill>
                                </pic:spPr>
                              </pic:pic>
                            </a:graphicData>
                          </a:graphic>
                        </wp:inline>
                      </w:drawing>
                    </w:r>
                  </w:p>
                </w:tc>
              </w:sdtContent>
            </w:sdt>
          </w:tr>
          <w:tr w:rsidR="00755FBD" w:rsidTr="00C22055">
            <w:trPr>
              <w:trHeight w:hRule="exact" w:val="1701"/>
            </w:trPr>
            <w:tc>
              <w:tcPr>
                <w:tcW w:w="7938" w:type="dxa"/>
                <w:shd w:val="clear" w:color="auto" w:fill="464645" w:themeFill="text1"/>
              </w:tcPr>
              <w:p w:rsidR="00755FBD" w:rsidRPr="009C0B29" w:rsidRDefault="004E5361" w:rsidP="00221D4C">
                <w:pPr>
                  <w:pStyle w:val="Tittel"/>
                </w:pPr>
                <w:sdt>
                  <w:sdtPr>
                    <w:rPr>
                      <w:rFonts w:asciiTheme="majorHAnsi" w:hAnsiTheme="majorHAnsi"/>
                      <w:sz w:val="48"/>
                      <w:szCs w:val="48"/>
                      <w:lang w:val="nb-NO"/>
                    </w:rPr>
                    <w:alias w:val="Document heading"/>
                    <w:tag w:val="Document heading"/>
                    <w:id w:val="-712656408"/>
                    <w:text w:multiLine="1"/>
                  </w:sdtPr>
                  <w:sdtEndPr/>
                  <w:sdtContent>
                    <w:r w:rsidR="00221D4C" w:rsidRPr="00A33769">
                      <w:rPr>
                        <w:rFonts w:asciiTheme="majorHAnsi" w:hAnsiTheme="majorHAnsi"/>
                        <w:sz w:val="48"/>
                        <w:szCs w:val="48"/>
                        <w:lang w:val="nb-NO"/>
                      </w:rPr>
                      <w:t>Styrets årsberetning</w:t>
                    </w:r>
                    <w:r w:rsidR="00221D4C" w:rsidRPr="00A33769">
                      <w:rPr>
                        <w:rFonts w:asciiTheme="majorHAnsi" w:hAnsiTheme="majorHAnsi"/>
                        <w:sz w:val="48"/>
                        <w:szCs w:val="48"/>
                        <w:lang w:val="nb-NO"/>
                      </w:rPr>
                      <w:br/>
                      <w:t>2015</w:t>
                    </w:r>
                  </w:sdtContent>
                </w:sdt>
              </w:p>
            </w:tc>
          </w:tr>
          <w:tr w:rsidR="00755FBD" w:rsidTr="00C22055">
            <w:tc>
              <w:tcPr>
                <w:tcW w:w="7938" w:type="dxa"/>
              </w:tcPr>
              <w:p w:rsidR="00755FBD" w:rsidRPr="009C0B29" w:rsidRDefault="00755FBD" w:rsidP="00491C3F">
                <w:pPr>
                  <w:pStyle w:val="Undertittel"/>
                </w:pPr>
              </w:p>
            </w:tc>
          </w:tr>
          <w:tr w:rsidR="00755FBD" w:rsidRPr="007F36CC" w:rsidTr="00C22055">
            <w:tc>
              <w:tcPr>
                <w:tcW w:w="7938" w:type="dxa"/>
              </w:tcPr>
              <w:p w:rsidR="00755FBD" w:rsidRPr="00C11E5C" w:rsidRDefault="004E5361" w:rsidP="00221D4C">
                <w:pPr>
                  <w:pStyle w:val="FrontpagetextNRC"/>
                  <w:framePr w:hSpace="0" w:wrap="auto" w:vAnchor="margin" w:hAnchor="text" w:yAlign="inline"/>
                  <w:suppressOverlap w:val="0"/>
                  <w:rPr>
                    <w:lang w:val="en-US"/>
                  </w:rPr>
                </w:pPr>
                <w:sdt>
                  <w:sdtPr>
                    <w:rPr>
                      <w:lang w:val="en-GB"/>
                    </w:rPr>
                    <w:alias w:val="Date"/>
                    <w:tag w:val="Date"/>
                    <w:id w:val="1818754299"/>
                    <w:date w:fullDate="2016-05-01T00:00:00Z">
                      <w:dateFormat w:val="MMMM yyyy"/>
                      <w:lid w:val="nb-NO"/>
                      <w:storeMappedDataAs w:val="dateTime"/>
                      <w:calendar w:val="gregorian"/>
                    </w:date>
                  </w:sdtPr>
                  <w:sdtEndPr/>
                  <w:sdtContent>
                    <w:r w:rsidR="00221D4C">
                      <w:t>mai 2016</w:t>
                    </w:r>
                  </w:sdtContent>
                </w:sdt>
                <w:r w:rsidR="00491C3F">
                  <w:rPr>
                    <w:lang w:val="en-US"/>
                  </w:rPr>
                  <w:t xml:space="preserve"> </w:t>
                </w:r>
              </w:p>
            </w:tc>
          </w:tr>
        </w:tbl>
        <w:p w:rsidR="00755FBD" w:rsidRDefault="00755FBD">
          <w:pPr>
            <w:rPr>
              <w:noProof/>
            </w:rPr>
          </w:pPr>
          <w:r>
            <w:rPr>
              <w:noProof/>
              <w:lang w:val="nb-NO" w:eastAsia="nb-NO"/>
            </w:rPr>
            <mc:AlternateContent>
              <mc:Choice Requires="wps">
                <w:drawing>
                  <wp:anchor distT="0" distB="0" distL="114300" distR="114300" simplePos="0" relativeHeight="251659264" behindDoc="0" locked="0" layoutInCell="1" allowOverlap="1" wp14:anchorId="68C07EC7" wp14:editId="3BCC94E6">
                    <wp:simplePos x="0" y="0"/>
                    <wp:positionH relativeFrom="margin">
                      <wp:posOffset>-5833</wp:posOffset>
                    </wp:positionH>
                    <wp:positionV relativeFrom="page">
                      <wp:posOffset>2052084</wp:posOffset>
                    </wp:positionV>
                    <wp:extent cx="5039995" cy="0"/>
                    <wp:effectExtent l="0" t="0" r="27305" b="19050"/>
                    <wp:wrapSquare wrapText="bothSides"/>
                    <wp:docPr id="25" name="Rett linje 25"/>
                    <wp:cNvGraphicFramePr/>
                    <a:graphic xmlns:a="http://schemas.openxmlformats.org/drawingml/2006/main">
                      <a:graphicData uri="http://schemas.microsoft.com/office/word/2010/wordprocessingShape">
                        <wps:wsp>
                          <wps:cNvCnPr/>
                          <wps:spPr>
                            <a:xfrm>
                              <a:off x="0" y="0"/>
                              <a:ext cx="5039995" cy="0"/>
                            </a:xfrm>
                            <a:prstGeom prst="line">
                              <a:avLst/>
                            </a:prstGeom>
                            <a:ln w="63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A5D712" id="Rett linje 25" o:spid="_x0000_s1026"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45pt,161.6pt" to="396.4pt,1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" strokecolor="#a6a6a5 [3215]" strokeweight=".5pt">
                    <v:stroke joinstyle="miter"/>
                    <w10:wrap type="square" anchorx="margin" anchory="page"/>
                  </v:line>
                </w:pict>
              </mc:Fallback>
            </mc:AlternateContent>
          </w:r>
          <w:r w:rsidR="00221D4C">
            <w:rPr>
              <w:noProof/>
              <w:lang w:val="nb-NO" w:eastAsia="nb-NO"/>
            </w:rPr>
            <w:drawing>
              <wp:anchor distT="0" distB="0" distL="114300" distR="114300" simplePos="0" relativeHeight="251692032" behindDoc="0" locked="0" layoutInCell="1" allowOverlap="1" wp14:anchorId="32791804" wp14:editId="6A9B30D6">
                <wp:simplePos x="0" y="0"/>
                <wp:positionH relativeFrom="column">
                  <wp:posOffset>-153670</wp:posOffset>
                </wp:positionH>
                <wp:positionV relativeFrom="paragraph">
                  <wp:posOffset>-420370</wp:posOffset>
                </wp:positionV>
                <wp:extent cx="2799080" cy="920750"/>
                <wp:effectExtent l="0" t="0" r="0" b="0"/>
                <wp:wrapNone/>
                <wp:docPr id="9" name="Bilde 9" descr="Macintosh HD:Users:NRC_:Dropbox (NRC):LOGO:• NRC LOGO 2015:NOR:PDF:NRC_NOR_logo_horizontal_CMYK_pos_LEF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RC_:Dropbox (NRC):LOGO:• NRC LOGO 2015:NOR:PDF:NRC_NOR_logo_horizontal_CMYK_pos_LEFT.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908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br w:type="page"/>
          </w:r>
        </w:p>
      </w:sdtContent>
    </w:sdt>
    <w:p w:rsidR="00BA79BA" w:rsidRPr="00BA79BA" w:rsidRDefault="00BA79BA" w:rsidP="00E44030">
      <w:pPr>
        <w:rPr>
          <w:lang w:val="en-US"/>
        </w:rPr>
      </w:pPr>
    </w:p>
    <w:tbl>
      <w:tblPr>
        <w:tblStyle w:val="Tabellrutenett"/>
        <w:tblpPr w:leftFromText="142" w:rightFromText="142" w:horzAnchor="margin"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26"/>
      </w:tblGrid>
      <w:tr w:rsidR="003014E7" w:rsidRPr="00E7349A" w:rsidTr="003014E7">
        <w:tc>
          <w:tcPr>
            <w:tcW w:w="7926" w:type="dxa"/>
          </w:tcPr>
          <w:p w:rsidR="003014E7" w:rsidRPr="00A33769" w:rsidRDefault="004E5361" w:rsidP="00DC01B3">
            <w:pPr>
              <w:spacing w:line="259" w:lineRule="auto"/>
              <w:rPr>
                <w:lang w:val="nb-NO"/>
              </w:rPr>
            </w:pPr>
            <w:sdt>
              <w:sdtPr>
                <w:rPr>
                  <w:lang w:val="nb-NO"/>
                </w:rPr>
                <w:alias w:val="Reporttitle/Number"/>
                <w:tag w:val="Reporttitle/Number"/>
                <w:id w:val="-115759963"/>
                <w:text/>
              </w:sdtPr>
              <w:sdtEndPr/>
              <w:sdtContent>
                <w:r w:rsidR="00A33769" w:rsidRPr="00A33769">
                  <w:rPr>
                    <w:lang w:val="nb-NO"/>
                  </w:rPr>
                  <w:t>Flyktninghjelpens år</w:t>
                </w:r>
                <w:r w:rsidR="00A33769">
                  <w:rPr>
                    <w:lang w:val="nb-NO"/>
                  </w:rPr>
                  <w:t>s</w:t>
                </w:r>
                <w:r w:rsidR="00A33769" w:rsidRPr="00A33769">
                  <w:rPr>
                    <w:lang w:val="nb-NO"/>
                  </w:rPr>
                  <w:t xml:space="preserve">beretning </w:t>
                </w:r>
              </w:sdtContent>
            </w:sdt>
            <w:r w:rsidR="00DC01B3" w:rsidRPr="00A33769">
              <w:rPr>
                <w:lang w:val="nb-NO"/>
              </w:rPr>
              <w:t xml:space="preserve"> | </w:t>
            </w:r>
            <w:sdt>
              <w:sdtPr>
                <w:rPr>
                  <w:lang w:val="nb-NO"/>
                </w:rPr>
                <w:alias w:val="Time of publication"/>
                <w:tag w:val="Time of publication"/>
                <w:id w:val="2119629783"/>
                <w:text/>
              </w:sdtPr>
              <w:sdtEndPr/>
              <w:sdtContent>
                <w:r w:rsidR="00EC07F0" w:rsidRPr="00A33769">
                  <w:rPr>
                    <w:lang w:val="nb-NO"/>
                  </w:rPr>
                  <w:t>05.2016</w:t>
                </w:r>
              </w:sdtContent>
            </w:sdt>
          </w:p>
          <w:p w:rsidR="003014E7" w:rsidRPr="00C11E5C" w:rsidRDefault="00DC01B3" w:rsidP="00DC01B3">
            <w:pPr>
              <w:spacing w:line="259" w:lineRule="auto"/>
              <w:rPr>
                <w:lang w:val="en-US"/>
              </w:rPr>
            </w:pPr>
            <w:r w:rsidRPr="00A33769">
              <w:rPr>
                <w:rFonts w:ascii="Calibri" w:hAnsi="Calibri"/>
                <w:lang w:val="nb-NO"/>
              </w:rPr>
              <w:t>©</w:t>
            </w:r>
            <w:r w:rsidR="003014E7" w:rsidRPr="00A33769">
              <w:rPr>
                <w:lang w:val="nb-NO"/>
              </w:rPr>
              <w:t xml:space="preserve"> </w:t>
            </w:r>
            <w:r w:rsidR="00A33769" w:rsidRPr="00A33769">
              <w:rPr>
                <w:lang w:val="nb-NO"/>
              </w:rPr>
              <w:t>Flyktninghjelpen</w:t>
            </w:r>
          </w:p>
          <w:p w:rsidR="003014E7" w:rsidRPr="00DC01B3" w:rsidRDefault="003014E7" w:rsidP="00DC01B3">
            <w:pPr>
              <w:spacing w:line="259" w:lineRule="auto"/>
              <w:rPr>
                <w:lang w:val="en-US"/>
              </w:rPr>
            </w:pPr>
          </w:p>
          <w:p w:rsidR="003014E7" w:rsidRPr="00DC01B3" w:rsidRDefault="003014E7" w:rsidP="00EE73D9">
            <w:pPr>
              <w:spacing w:line="259" w:lineRule="auto"/>
              <w:rPr>
                <w:lang w:val="en-US"/>
              </w:rPr>
            </w:pPr>
          </w:p>
        </w:tc>
      </w:tr>
    </w:tbl>
    <w:p w:rsidR="003014E7" w:rsidRDefault="003014E7">
      <w:pPr>
        <w:rPr>
          <w:lang w:val="en-US"/>
        </w:rPr>
      </w:pPr>
    </w:p>
    <w:p w:rsidR="00FE0345" w:rsidRDefault="00FE0345">
      <w:pPr>
        <w:rPr>
          <w:lang w:val="en-US"/>
        </w:rPr>
      </w:pPr>
    </w:p>
    <w:p w:rsidR="00FE0345" w:rsidRDefault="00FE0345">
      <w:pPr>
        <w:rPr>
          <w:lang w:val="en-US"/>
        </w:rPr>
      </w:pPr>
    </w:p>
    <w:p w:rsidR="00FE0345" w:rsidRDefault="00FE0345">
      <w:pPr>
        <w:rPr>
          <w:lang w:val="en-US"/>
        </w:rPr>
      </w:pPr>
    </w:p>
    <w:p w:rsidR="00FE0345" w:rsidRDefault="00FE0345">
      <w:pPr>
        <w:rPr>
          <w:lang w:val="en-US"/>
        </w:rPr>
      </w:pPr>
    </w:p>
    <w:p w:rsidR="00FE0345" w:rsidRDefault="00FE0345">
      <w:pPr>
        <w:rPr>
          <w:lang w:val="en-US"/>
        </w:rPr>
      </w:pPr>
    </w:p>
    <w:p w:rsidR="00FE0345" w:rsidRDefault="00FE0345">
      <w:pPr>
        <w:rPr>
          <w:lang w:val="en-US"/>
        </w:rPr>
      </w:pPr>
    </w:p>
    <w:p w:rsidR="00FE0345" w:rsidRDefault="00FE0345">
      <w:pPr>
        <w:rPr>
          <w:lang w:val="en-US"/>
        </w:rPr>
      </w:pPr>
    </w:p>
    <w:p w:rsidR="00FE0345" w:rsidRDefault="00FE0345">
      <w:pPr>
        <w:rPr>
          <w:lang w:val="en-US"/>
        </w:rPr>
      </w:pPr>
    </w:p>
    <w:p w:rsidR="00FE0345" w:rsidRDefault="00FE0345">
      <w:pPr>
        <w:rPr>
          <w:lang w:val="en-US"/>
        </w:rPr>
      </w:pPr>
    </w:p>
    <w:p w:rsidR="00FE0345" w:rsidRDefault="00FE0345">
      <w:pPr>
        <w:rPr>
          <w:lang w:val="en-US"/>
        </w:rPr>
      </w:pPr>
    </w:p>
    <w:p w:rsidR="00FE0345" w:rsidRDefault="00FE0345">
      <w:pPr>
        <w:rPr>
          <w:lang w:val="en-US"/>
        </w:rPr>
      </w:pPr>
    </w:p>
    <w:p w:rsidR="00FE0345" w:rsidRDefault="00FE0345">
      <w:pPr>
        <w:rPr>
          <w:lang w:val="en-US"/>
        </w:rPr>
      </w:pPr>
    </w:p>
    <w:p w:rsidR="00FE0345" w:rsidRDefault="00FE0345">
      <w:pPr>
        <w:rPr>
          <w:lang w:val="en-US"/>
        </w:rPr>
      </w:pPr>
    </w:p>
    <w:p w:rsidR="00FE0345" w:rsidRDefault="00FE0345">
      <w:pPr>
        <w:rPr>
          <w:lang w:val="en-US"/>
        </w:rPr>
      </w:pPr>
    </w:p>
    <w:p w:rsidR="00FE0345" w:rsidRDefault="00FE0345">
      <w:pPr>
        <w:rPr>
          <w:lang w:val="en-US"/>
        </w:rPr>
      </w:pPr>
    </w:p>
    <w:p w:rsidR="00FE0345" w:rsidRDefault="00FE0345">
      <w:pPr>
        <w:rPr>
          <w:lang w:val="en-US"/>
        </w:rPr>
      </w:pPr>
    </w:p>
    <w:p w:rsidR="00FE0345" w:rsidRDefault="00FE0345">
      <w:pPr>
        <w:rPr>
          <w:lang w:val="en-US"/>
        </w:rPr>
      </w:pPr>
    </w:p>
    <w:p w:rsidR="00FE0345" w:rsidRDefault="00FE0345">
      <w:pPr>
        <w:rPr>
          <w:lang w:val="en-US"/>
        </w:rPr>
      </w:pPr>
    </w:p>
    <w:p w:rsidR="00FE0345" w:rsidRDefault="00FE0345">
      <w:pPr>
        <w:rPr>
          <w:lang w:val="en-US"/>
        </w:rPr>
      </w:pPr>
    </w:p>
    <w:p w:rsidR="00FE0345" w:rsidRDefault="00FE0345">
      <w:pPr>
        <w:rPr>
          <w:lang w:val="en-US"/>
        </w:rPr>
      </w:pPr>
    </w:p>
    <w:p w:rsidR="00FE0345" w:rsidRDefault="00FE0345">
      <w:pPr>
        <w:rPr>
          <w:lang w:val="en-US"/>
        </w:rPr>
      </w:pPr>
    </w:p>
    <w:p w:rsidR="00FE0345" w:rsidRDefault="00FE0345">
      <w:pPr>
        <w:rPr>
          <w:lang w:val="en-US"/>
        </w:rPr>
      </w:pPr>
    </w:p>
    <w:p w:rsidR="00FE0345" w:rsidRDefault="00FE0345" w:rsidP="00FE0345">
      <w:pPr>
        <w:rPr>
          <w:lang w:val="en-US"/>
        </w:rPr>
      </w:pPr>
    </w:p>
    <w:p w:rsidR="00FE0345" w:rsidRDefault="00FE0345" w:rsidP="00FE0345">
      <w:pPr>
        <w:rPr>
          <w:lang w:val="en-US"/>
        </w:rPr>
      </w:pPr>
    </w:p>
    <w:p w:rsidR="00A33769" w:rsidRDefault="00A33769" w:rsidP="00286109">
      <w:pPr>
        <w:pStyle w:val="Bildetekst"/>
        <w:rPr>
          <w:rStyle w:val="Sterk"/>
        </w:rPr>
      </w:pPr>
    </w:p>
    <w:p w:rsidR="00A33769" w:rsidRPr="00E46F56" w:rsidRDefault="00A33769" w:rsidP="00286109">
      <w:pPr>
        <w:pStyle w:val="Bildetekst"/>
        <w:rPr>
          <w:rStyle w:val="Sterk"/>
          <w:lang w:val="nb-NO"/>
        </w:rPr>
      </w:pPr>
      <w:r w:rsidRPr="00F92632">
        <w:rPr>
          <w:b/>
          <w:szCs w:val="16"/>
        </w:rPr>
        <w:t>Omslagsfoto:</w:t>
      </w:r>
      <w:r w:rsidRPr="00F92632">
        <w:rPr>
          <w:szCs w:val="16"/>
        </w:rPr>
        <w:t xml:space="preserve"> Tvillingene Sara </w:t>
      </w:r>
      <w:r w:rsidR="0007223C" w:rsidRPr="00F92632">
        <w:rPr>
          <w:szCs w:val="16"/>
        </w:rPr>
        <w:t>og</w:t>
      </w:r>
      <w:r w:rsidRPr="00F92632">
        <w:rPr>
          <w:szCs w:val="16"/>
        </w:rPr>
        <w:t xml:space="preserve"> Fatima (5) har flyktet fra Afghanistan sammen med familien sin, og har kommet til Chios i Hellas. </w:t>
      </w:r>
      <w:r w:rsidRPr="00E46F56">
        <w:rPr>
          <w:szCs w:val="16"/>
          <w:lang w:val="nb-NO"/>
        </w:rPr>
        <w:t>Begge tvillingene er syke, og familien håper at de kan få behandling i Europa. Foto: NRC/Tiril Skarstein</w:t>
      </w:r>
    </w:p>
    <w:p w:rsidR="00A33769" w:rsidRPr="00A33769" w:rsidRDefault="00A33769" w:rsidP="00286109">
      <w:pPr>
        <w:pStyle w:val="Bildetekst"/>
        <w:rPr>
          <w:rStyle w:val="Sterk"/>
          <w:lang w:val="nb-NO"/>
        </w:rPr>
      </w:pPr>
    </w:p>
    <w:p w:rsidR="00BA79BA" w:rsidRPr="00A33769" w:rsidRDefault="00A33769" w:rsidP="00BA79BA">
      <w:pPr>
        <w:pBdr>
          <w:top w:val="single" w:sz="4" w:space="8" w:color="FF7602" w:themeColor="accent1"/>
        </w:pBdr>
        <w:rPr>
          <w:color w:val="FF7602" w:themeColor="accent1"/>
          <w:sz w:val="36"/>
          <w:szCs w:val="36"/>
          <w:lang w:val="nb-NO"/>
        </w:rPr>
      </w:pPr>
      <w:r>
        <w:rPr>
          <w:color w:val="FF7602" w:themeColor="accent1"/>
          <w:sz w:val="36"/>
          <w:szCs w:val="36"/>
          <w:lang w:val="nb-NO"/>
        </w:rPr>
        <w:lastRenderedPageBreak/>
        <w:t xml:space="preserve">Innhold </w:t>
      </w:r>
    </w:p>
    <w:p w:rsidR="00826BDB" w:rsidRPr="00A33769" w:rsidRDefault="00826BDB" w:rsidP="00BA79BA">
      <w:pPr>
        <w:pBdr>
          <w:top w:val="single" w:sz="4" w:space="8" w:color="FF7602" w:themeColor="accent1"/>
        </w:pBdr>
        <w:rPr>
          <w:color w:val="FF7602" w:themeColor="accent1"/>
          <w:sz w:val="36"/>
          <w:szCs w:val="36"/>
          <w:lang w:val="nb-NO"/>
        </w:rPr>
      </w:pPr>
    </w:p>
    <w:p w:rsidR="008268EE" w:rsidRDefault="00BA79BA">
      <w:pPr>
        <w:pStyle w:val="INNH1"/>
        <w:rPr>
          <w:rFonts w:eastAsiaTheme="minorEastAsia"/>
          <w:noProof/>
          <w:color w:val="auto"/>
          <w:sz w:val="22"/>
          <w:lang w:eastAsia="en-GB"/>
        </w:rPr>
      </w:pPr>
      <w:r>
        <w:rPr>
          <w:lang w:val="nb-NO"/>
        </w:rPr>
        <w:fldChar w:fldCharType="begin"/>
      </w:r>
      <w:r w:rsidRPr="009C0B29">
        <w:instrText xml:space="preserve"> TOC \o "1-3" \h \z \u </w:instrText>
      </w:r>
      <w:r>
        <w:rPr>
          <w:lang w:val="nb-NO"/>
        </w:rPr>
        <w:fldChar w:fldCharType="separate"/>
      </w:r>
      <w:hyperlink w:anchor="_Toc451112872" w:history="1">
        <w:r w:rsidR="008268EE" w:rsidRPr="001E76FF">
          <w:rPr>
            <w:rStyle w:val="Hyperkobling"/>
            <w:noProof/>
            <w:lang w:val="nb-NO"/>
          </w:rPr>
          <w:t>Global krise – global respons</w:t>
        </w:r>
        <w:r w:rsidR="008268EE">
          <w:rPr>
            <w:noProof/>
            <w:webHidden/>
          </w:rPr>
          <w:tab/>
        </w:r>
        <w:r w:rsidR="008268EE">
          <w:rPr>
            <w:noProof/>
            <w:webHidden/>
          </w:rPr>
          <w:fldChar w:fldCharType="begin"/>
        </w:r>
        <w:r w:rsidR="008268EE">
          <w:rPr>
            <w:noProof/>
            <w:webHidden/>
          </w:rPr>
          <w:instrText xml:space="preserve"> PAGEREF _Toc451112872 \h </w:instrText>
        </w:r>
        <w:r w:rsidR="008268EE">
          <w:rPr>
            <w:noProof/>
            <w:webHidden/>
          </w:rPr>
        </w:r>
        <w:r w:rsidR="008268EE">
          <w:rPr>
            <w:noProof/>
            <w:webHidden/>
          </w:rPr>
          <w:fldChar w:fldCharType="separate"/>
        </w:r>
        <w:r w:rsidR="008268EE">
          <w:rPr>
            <w:noProof/>
            <w:webHidden/>
          </w:rPr>
          <w:t>3</w:t>
        </w:r>
        <w:r w:rsidR="008268EE">
          <w:rPr>
            <w:noProof/>
            <w:webHidden/>
          </w:rPr>
          <w:fldChar w:fldCharType="end"/>
        </w:r>
      </w:hyperlink>
    </w:p>
    <w:p w:rsidR="008268EE" w:rsidRDefault="004E5361">
      <w:pPr>
        <w:pStyle w:val="INNH3"/>
        <w:rPr>
          <w:rFonts w:eastAsiaTheme="minorEastAsia"/>
          <w:noProof/>
          <w:color w:val="auto"/>
          <w:sz w:val="22"/>
          <w:lang w:eastAsia="en-GB"/>
        </w:rPr>
      </w:pPr>
      <w:hyperlink w:anchor="_Toc451112873" w:history="1">
        <w:r w:rsidR="008268EE" w:rsidRPr="001E76FF">
          <w:rPr>
            <w:rStyle w:val="Hyperkobling"/>
            <w:noProof/>
            <w:lang w:val="nb-NO"/>
          </w:rPr>
          <w:t>Et desperat år</w:t>
        </w:r>
        <w:r w:rsidR="008268EE">
          <w:rPr>
            <w:noProof/>
            <w:webHidden/>
          </w:rPr>
          <w:tab/>
        </w:r>
        <w:r w:rsidR="008268EE">
          <w:rPr>
            <w:noProof/>
            <w:webHidden/>
          </w:rPr>
          <w:fldChar w:fldCharType="begin"/>
        </w:r>
        <w:r w:rsidR="008268EE">
          <w:rPr>
            <w:noProof/>
            <w:webHidden/>
          </w:rPr>
          <w:instrText xml:space="preserve"> PAGEREF _Toc451112873 \h </w:instrText>
        </w:r>
        <w:r w:rsidR="008268EE">
          <w:rPr>
            <w:noProof/>
            <w:webHidden/>
          </w:rPr>
        </w:r>
        <w:r w:rsidR="008268EE">
          <w:rPr>
            <w:noProof/>
            <w:webHidden/>
          </w:rPr>
          <w:fldChar w:fldCharType="separate"/>
        </w:r>
        <w:r w:rsidR="008268EE">
          <w:rPr>
            <w:noProof/>
            <w:webHidden/>
          </w:rPr>
          <w:t>3</w:t>
        </w:r>
        <w:r w:rsidR="008268EE">
          <w:rPr>
            <w:noProof/>
            <w:webHidden/>
          </w:rPr>
          <w:fldChar w:fldCharType="end"/>
        </w:r>
      </w:hyperlink>
    </w:p>
    <w:p w:rsidR="008268EE" w:rsidRDefault="004E5361">
      <w:pPr>
        <w:pStyle w:val="INNH3"/>
        <w:rPr>
          <w:rFonts w:eastAsiaTheme="minorEastAsia"/>
          <w:noProof/>
          <w:color w:val="auto"/>
          <w:sz w:val="22"/>
          <w:lang w:eastAsia="en-GB"/>
        </w:rPr>
      </w:pPr>
      <w:hyperlink w:anchor="_Toc451112874" w:history="1">
        <w:r w:rsidR="008268EE" w:rsidRPr="001E76FF">
          <w:rPr>
            <w:rStyle w:val="Hyperkobling"/>
            <w:noProof/>
            <w:lang w:val="nb-NO"/>
          </w:rPr>
          <w:t>Flyktninghjelpens respons</w:t>
        </w:r>
        <w:r w:rsidR="008268EE">
          <w:rPr>
            <w:noProof/>
            <w:webHidden/>
          </w:rPr>
          <w:tab/>
        </w:r>
        <w:r w:rsidR="008268EE">
          <w:rPr>
            <w:noProof/>
            <w:webHidden/>
          </w:rPr>
          <w:fldChar w:fldCharType="begin"/>
        </w:r>
        <w:r w:rsidR="008268EE">
          <w:rPr>
            <w:noProof/>
            <w:webHidden/>
          </w:rPr>
          <w:instrText xml:space="preserve"> PAGEREF _Toc451112874 \h </w:instrText>
        </w:r>
        <w:r w:rsidR="008268EE">
          <w:rPr>
            <w:noProof/>
            <w:webHidden/>
          </w:rPr>
        </w:r>
        <w:r w:rsidR="008268EE">
          <w:rPr>
            <w:noProof/>
            <w:webHidden/>
          </w:rPr>
          <w:fldChar w:fldCharType="separate"/>
        </w:r>
        <w:r w:rsidR="008268EE">
          <w:rPr>
            <w:noProof/>
            <w:webHidden/>
          </w:rPr>
          <w:t>3</w:t>
        </w:r>
        <w:r w:rsidR="008268EE">
          <w:rPr>
            <w:noProof/>
            <w:webHidden/>
          </w:rPr>
          <w:fldChar w:fldCharType="end"/>
        </w:r>
      </w:hyperlink>
    </w:p>
    <w:p w:rsidR="008268EE" w:rsidRDefault="004E5361">
      <w:pPr>
        <w:pStyle w:val="INNH3"/>
        <w:rPr>
          <w:rFonts w:eastAsiaTheme="minorEastAsia"/>
          <w:noProof/>
          <w:color w:val="auto"/>
          <w:sz w:val="22"/>
          <w:lang w:eastAsia="en-GB"/>
        </w:rPr>
      </w:pPr>
      <w:hyperlink w:anchor="_Toc451112875" w:history="1">
        <w:r w:rsidR="008268EE" w:rsidRPr="001E76FF">
          <w:rPr>
            <w:rStyle w:val="Hyperkobling"/>
            <w:noProof/>
            <w:lang w:val="nb-NO"/>
          </w:rPr>
          <w:t>Organisasjonsutvikling</w:t>
        </w:r>
        <w:r w:rsidR="008268EE">
          <w:rPr>
            <w:noProof/>
            <w:webHidden/>
          </w:rPr>
          <w:tab/>
        </w:r>
        <w:r w:rsidR="008268EE">
          <w:rPr>
            <w:noProof/>
            <w:webHidden/>
          </w:rPr>
          <w:fldChar w:fldCharType="begin"/>
        </w:r>
        <w:r w:rsidR="008268EE">
          <w:rPr>
            <w:noProof/>
            <w:webHidden/>
          </w:rPr>
          <w:instrText xml:space="preserve"> PAGEREF _Toc451112875 \h </w:instrText>
        </w:r>
        <w:r w:rsidR="008268EE">
          <w:rPr>
            <w:noProof/>
            <w:webHidden/>
          </w:rPr>
        </w:r>
        <w:r w:rsidR="008268EE">
          <w:rPr>
            <w:noProof/>
            <w:webHidden/>
          </w:rPr>
          <w:fldChar w:fldCharType="separate"/>
        </w:r>
        <w:r w:rsidR="008268EE">
          <w:rPr>
            <w:noProof/>
            <w:webHidden/>
          </w:rPr>
          <w:t>3</w:t>
        </w:r>
        <w:r w:rsidR="008268EE">
          <w:rPr>
            <w:noProof/>
            <w:webHidden/>
          </w:rPr>
          <w:fldChar w:fldCharType="end"/>
        </w:r>
      </w:hyperlink>
    </w:p>
    <w:p w:rsidR="008268EE" w:rsidRDefault="004E5361">
      <w:pPr>
        <w:pStyle w:val="INNH1"/>
        <w:rPr>
          <w:rFonts w:eastAsiaTheme="minorEastAsia"/>
          <w:noProof/>
          <w:color w:val="auto"/>
          <w:sz w:val="22"/>
          <w:lang w:eastAsia="en-GB"/>
        </w:rPr>
      </w:pPr>
      <w:hyperlink w:anchor="_Toc451112876" w:history="1">
        <w:r w:rsidR="008268EE" w:rsidRPr="001E76FF">
          <w:rPr>
            <w:rStyle w:val="Hyperkobling"/>
            <w:noProof/>
            <w:lang w:val="nb-NO"/>
          </w:rPr>
          <w:t>Flyktninghjelpens mandat og organisasjonsstruktur</w:t>
        </w:r>
        <w:r w:rsidR="008268EE">
          <w:rPr>
            <w:noProof/>
            <w:webHidden/>
          </w:rPr>
          <w:tab/>
        </w:r>
        <w:r w:rsidR="008268EE">
          <w:rPr>
            <w:noProof/>
            <w:webHidden/>
          </w:rPr>
          <w:fldChar w:fldCharType="begin"/>
        </w:r>
        <w:r w:rsidR="008268EE">
          <w:rPr>
            <w:noProof/>
            <w:webHidden/>
          </w:rPr>
          <w:instrText xml:space="preserve"> PAGEREF _Toc451112876 \h </w:instrText>
        </w:r>
        <w:r w:rsidR="008268EE">
          <w:rPr>
            <w:noProof/>
            <w:webHidden/>
          </w:rPr>
        </w:r>
        <w:r w:rsidR="008268EE">
          <w:rPr>
            <w:noProof/>
            <w:webHidden/>
          </w:rPr>
          <w:fldChar w:fldCharType="separate"/>
        </w:r>
        <w:r w:rsidR="008268EE">
          <w:rPr>
            <w:noProof/>
            <w:webHidden/>
          </w:rPr>
          <w:t>4</w:t>
        </w:r>
        <w:r w:rsidR="008268EE">
          <w:rPr>
            <w:noProof/>
            <w:webHidden/>
          </w:rPr>
          <w:fldChar w:fldCharType="end"/>
        </w:r>
      </w:hyperlink>
    </w:p>
    <w:p w:rsidR="008268EE" w:rsidRDefault="004E5361">
      <w:pPr>
        <w:pStyle w:val="INNH1"/>
        <w:rPr>
          <w:rFonts w:eastAsiaTheme="minorEastAsia"/>
          <w:noProof/>
          <w:color w:val="auto"/>
          <w:sz w:val="22"/>
          <w:lang w:eastAsia="en-GB"/>
        </w:rPr>
      </w:pPr>
      <w:hyperlink w:anchor="_Toc451112877" w:history="1">
        <w:r w:rsidR="008268EE" w:rsidRPr="001E76FF">
          <w:rPr>
            <w:rStyle w:val="Hyperkobling"/>
            <w:noProof/>
            <w:lang w:val="nb-NO"/>
          </w:rPr>
          <w:t>Flyktninghjelpens programaktivitet</w:t>
        </w:r>
        <w:r w:rsidR="008268EE">
          <w:rPr>
            <w:noProof/>
            <w:webHidden/>
          </w:rPr>
          <w:tab/>
        </w:r>
        <w:r w:rsidR="008268EE">
          <w:rPr>
            <w:noProof/>
            <w:webHidden/>
          </w:rPr>
          <w:fldChar w:fldCharType="begin"/>
        </w:r>
        <w:r w:rsidR="008268EE">
          <w:rPr>
            <w:noProof/>
            <w:webHidden/>
          </w:rPr>
          <w:instrText xml:space="preserve"> PAGEREF _Toc451112877 \h </w:instrText>
        </w:r>
        <w:r w:rsidR="008268EE">
          <w:rPr>
            <w:noProof/>
            <w:webHidden/>
          </w:rPr>
        </w:r>
        <w:r w:rsidR="008268EE">
          <w:rPr>
            <w:noProof/>
            <w:webHidden/>
          </w:rPr>
          <w:fldChar w:fldCharType="separate"/>
        </w:r>
        <w:r w:rsidR="008268EE">
          <w:rPr>
            <w:noProof/>
            <w:webHidden/>
          </w:rPr>
          <w:t>5</w:t>
        </w:r>
        <w:r w:rsidR="008268EE">
          <w:rPr>
            <w:noProof/>
            <w:webHidden/>
          </w:rPr>
          <w:fldChar w:fldCharType="end"/>
        </w:r>
      </w:hyperlink>
    </w:p>
    <w:p w:rsidR="008268EE" w:rsidRDefault="004E5361">
      <w:pPr>
        <w:pStyle w:val="INNH2"/>
        <w:rPr>
          <w:rFonts w:eastAsiaTheme="minorEastAsia"/>
          <w:noProof/>
          <w:color w:val="auto"/>
          <w:sz w:val="22"/>
          <w:lang w:eastAsia="en-GB"/>
        </w:rPr>
      </w:pPr>
      <w:hyperlink w:anchor="_Toc451112878" w:history="1">
        <w:r w:rsidR="008268EE" w:rsidRPr="001E76FF">
          <w:rPr>
            <w:rStyle w:val="Hyperkobling"/>
            <w:noProof/>
            <w:lang w:val="nb-NO"/>
          </w:rPr>
          <w:t>En million på skolebenken</w:t>
        </w:r>
        <w:r w:rsidR="008268EE">
          <w:rPr>
            <w:noProof/>
            <w:webHidden/>
          </w:rPr>
          <w:tab/>
        </w:r>
        <w:r w:rsidR="008268EE">
          <w:rPr>
            <w:noProof/>
            <w:webHidden/>
          </w:rPr>
          <w:fldChar w:fldCharType="begin"/>
        </w:r>
        <w:r w:rsidR="008268EE">
          <w:rPr>
            <w:noProof/>
            <w:webHidden/>
          </w:rPr>
          <w:instrText xml:space="preserve"> PAGEREF _Toc451112878 \h </w:instrText>
        </w:r>
        <w:r w:rsidR="008268EE">
          <w:rPr>
            <w:noProof/>
            <w:webHidden/>
          </w:rPr>
        </w:r>
        <w:r w:rsidR="008268EE">
          <w:rPr>
            <w:noProof/>
            <w:webHidden/>
          </w:rPr>
          <w:fldChar w:fldCharType="separate"/>
        </w:r>
        <w:r w:rsidR="008268EE">
          <w:rPr>
            <w:noProof/>
            <w:webHidden/>
          </w:rPr>
          <w:t>5</w:t>
        </w:r>
        <w:r w:rsidR="008268EE">
          <w:rPr>
            <w:noProof/>
            <w:webHidden/>
          </w:rPr>
          <w:fldChar w:fldCharType="end"/>
        </w:r>
      </w:hyperlink>
    </w:p>
    <w:p w:rsidR="008268EE" w:rsidRDefault="004E5361">
      <w:pPr>
        <w:pStyle w:val="INNH1"/>
        <w:rPr>
          <w:rFonts w:eastAsiaTheme="minorEastAsia"/>
          <w:noProof/>
          <w:color w:val="auto"/>
          <w:sz w:val="22"/>
          <w:lang w:eastAsia="en-GB"/>
        </w:rPr>
      </w:pPr>
      <w:hyperlink w:anchor="_Toc451112879" w:history="1">
        <w:r w:rsidR="008268EE" w:rsidRPr="001E76FF">
          <w:rPr>
            <w:rStyle w:val="Hyperkobling"/>
            <w:noProof/>
            <w:lang w:val="nb-NO"/>
          </w:rPr>
          <w:t>Beredskapsstyrkene</w:t>
        </w:r>
        <w:r w:rsidR="008268EE">
          <w:rPr>
            <w:noProof/>
            <w:webHidden/>
          </w:rPr>
          <w:tab/>
        </w:r>
        <w:r w:rsidR="008268EE">
          <w:rPr>
            <w:noProof/>
            <w:webHidden/>
          </w:rPr>
          <w:fldChar w:fldCharType="begin"/>
        </w:r>
        <w:r w:rsidR="008268EE">
          <w:rPr>
            <w:noProof/>
            <w:webHidden/>
          </w:rPr>
          <w:instrText xml:space="preserve"> PAGEREF _Toc451112879 \h </w:instrText>
        </w:r>
        <w:r w:rsidR="008268EE">
          <w:rPr>
            <w:noProof/>
            <w:webHidden/>
          </w:rPr>
        </w:r>
        <w:r w:rsidR="008268EE">
          <w:rPr>
            <w:noProof/>
            <w:webHidden/>
          </w:rPr>
          <w:fldChar w:fldCharType="separate"/>
        </w:r>
        <w:r w:rsidR="008268EE">
          <w:rPr>
            <w:noProof/>
            <w:webHidden/>
          </w:rPr>
          <w:t>6</w:t>
        </w:r>
        <w:r w:rsidR="008268EE">
          <w:rPr>
            <w:noProof/>
            <w:webHidden/>
          </w:rPr>
          <w:fldChar w:fldCharType="end"/>
        </w:r>
      </w:hyperlink>
    </w:p>
    <w:p w:rsidR="008268EE" w:rsidRDefault="004E5361">
      <w:pPr>
        <w:pStyle w:val="INNH2"/>
        <w:rPr>
          <w:rFonts w:eastAsiaTheme="minorEastAsia"/>
          <w:noProof/>
          <w:color w:val="auto"/>
          <w:sz w:val="22"/>
          <w:lang w:eastAsia="en-GB"/>
        </w:rPr>
      </w:pPr>
      <w:hyperlink w:anchor="_Toc451112880" w:history="1">
        <w:r w:rsidR="008268EE" w:rsidRPr="001E76FF">
          <w:rPr>
            <w:rStyle w:val="Hyperkobling"/>
            <w:noProof/>
            <w:lang w:val="nb-NO"/>
          </w:rPr>
          <w:t>Jordskjelvene i Nepal</w:t>
        </w:r>
        <w:r w:rsidR="008268EE">
          <w:rPr>
            <w:noProof/>
            <w:webHidden/>
          </w:rPr>
          <w:tab/>
        </w:r>
        <w:r w:rsidR="008268EE">
          <w:rPr>
            <w:noProof/>
            <w:webHidden/>
          </w:rPr>
          <w:fldChar w:fldCharType="begin"/>
        </w:r>
        <w:r w:rsidR="008268EE">
          <w:rPr>
            <w:noProof/>
            <w:webHidden/>
          </w:rPr>
          <w:instrText xml:space="preserve"> PAGEREF _Toc451112880 \h </w:instrText>
        </w:r>
        <w:r w:rsidR="008268EE">
          <w:rPr>
            <w:noProof/>
            <w:webHidden/>
          </w:rPr>
        </w:r>
        <w:r w:rsidR="008268EE">
          <w:rPr>
            <w:noProof/>
            <w:webHidden/>
          </w:rPr>
          <w:fldChar w:fldCharType="separate"/>
        </w:r>
        <w:r w:rsidR="008268EE">
          <w:rPr>
            <w:noProof/>
            <w:webHidden/>
          </w:rPr>
          <w:t>6</w:t>
        </w:r>
        <w:r w:rsidR="008268EE">
          <w:rPr>
            <w:noProof/>
            <w:webHidden/>
          </w:rPr>
          <w:fldChar w:fldCharType="end"/>
        </w:r>
      </w:hyperlink>
    </w:p>
    <w:p w:rsidR="008268EE" w:rsidRDefault="004E5361">
      <w:pPr>
        <w:pStyle w:val="INNH2"/>
        <w:rPr>
          <w:rFonts w:eastAsiaTheme="minorEastAsia"/>
          <w:noProof/>
          <w:color w:val="auto"/>
          <w:sz w:val="22"/>
          <w:lang w:eastAsia="en-GB"/>
        </w:rPr>
      </w:pPr>
      <w:hyperlink w:anchor="_Toc451112881" w:history="1">
        <w:r w:rsidR="008268EE" w:rsidRPr="001E76FF">
          <w:rPr>
            <w:rStyle w:val="Hyperkobling"/>
            <w:noProof/>
            <w:lang w:val="nb-NO"/>
          </w:rPr>
          <w:t>Økt flyktningstrøm i Europa</w:t>
        </w:r>
        <w:r w:rsidR="008268EE">
          <w:rPr>
            <w:noProof/>
            <w:webHidden/>
          </w:rPr>
          <w:tab/>
        </w:r>
        <w:r w:rsidR="008268EE">
          <w:rPr>
            <w:noProof/>
            <w:webHidden/>
          </w:rPr>
          <w:fldChar w:fldCharType="begin"/>
        </w:r>
        <w:r w:rsidR="008268EE">
          <w:rPr>
            <w:noProof/>
            <w:webHidden/>
          </w:rPr>
          <w:instrText xml:space="preserve"> PAGEREF _Toc451112881 \h </w:instrText>
        </w:r>
        <w:r w:rsidR="008268EE">
          <w:rPr>
            <w:noProof/>
            <w:webHidden/>
          </w:rPr>
        </w:r>
        <w:r w:rsidR="008268EE">
          <w:rPr>
            <w:noProof/>
            <w:webHidden/>
          </w:rPr>
          <w:fldChar w:fldCharType="separate"/>
        </w:r>
        <w:r w:rsidR="008268EE">
          <w:rPr>
            <w:noProof/>
            <w:webHidden/>
          </w:rPr>
          <w:t>7</w:t>
        </w:r>
        <w:r w:rsidR="008268EE">
          <w:rPr>
            <w:noProof/>
            <w:webHidden/>
          </w:rPr>
          <w:fldChar w:fldCharType="end"/>
        </w:r>
      </w:hyperlink>
    </w:p>
    <w:p w:rsidR="008268EE" w:rsidRDefault="004E5361">
      <w:pPr>
        <w:pStyle w:val="INNH2"/>
        <w:rPr>
          <w:rFonts w:eastAsiaTheme="minorEastAsia"/>
          <w:noProof/>
          <w:color w:val="auto"/>
          <w:sz w:val="22"/>
          <w:lang w:eastAsia="en-GB"/>
        </w:rPr>
      </w:pPr>
      <w:hyperlink w:anchor="_Toc451112882" w:history="1">
        <w:r w:rsidR="008268EE" w:rsidRPr="001E76FF">
          <w:rPr>
            <w:rStyle w:val="Hyperkobling"/>
            <w:noProof/>
            <w:lang w:val="nb-NO"/>
          </w:rPr>
          <w:t>Fokusområder for utvikling</w:t>
        </w:r>
        <w:r w:rsidR="008268EE">
          <w:rPr>
            <w:noProof/>
            <w:webHidden/>
          </w:rPr>
          <w:tab/>
        </w:r>
        <w:r w:rsidR="008268EE">
          <w:rPr>
            <w:noProof/>
            <w:webHidden/>
          </w:rPr>
          <w:fldChar w:fldCharType="begin"/>
        </w:r>
        <w:r w:rsidR="008268EE">
          <w:rPr>
            <w:noProof/>
            <w:webHidden/>
          </w:rPr>
          <w:instrText xml:space="preserve"> PAGEREF _Toc451112882 \h </w:instrText>
        </w:r>
        <w:r w:rsidR="008268EE">
          <w:rPr>
            <w:noProof/>
            <w:webHidden/>
          </w:rPr>
        </w:r>
        <w:r w:rsidR="008268EE">
          <w:rPr>
            <w:noProof/>
            <w:webHidden/>
          </w:rPr>
          <w:fldChar w:fldCharType="separate"/>
        </w:r>
        <w:r w:rsidR="008268EE">
          <w:rPr>
            <w:noProof/>
            <w:webHidden/>
          </w:rPr>
          <w:t>7</w:t>
        </w:r>
        <w:r w:rsidR="008268EE">
          <w:rPr>
            <w:noProof/>
            <w:webHidden/>
          </w:rPr>
          <w:fldChar w:fldCharType="end"/>
        </w:r>
      </w:hyperlink>
    </w:p>
    <w:p w:rsidR="008268EE" w:rsidRDefault="004E5361">
      <w:pPr>
        <w:pStyle w:val="INNH1"/>
        <w:rPr>
          <w:rFonts w:eastAsiaTheme="minorEastAsia"/>
          <w:noProof/>
          <w:color w:val="auto"/>
          <w:sz w:val="22"/>
          <w:lang w:eastAsia="en-GB"/>
        </w:rPr>
      </w:pPr>
      <w:hyperlink w:anchor="_Toc451112883" w:history="1">
        <w:r w:rsidR="008268EE" w:rsidRPr="001E76FF">
          <w:rPr>
            <w:rStyle w:val="Hyperkobling"/>
            <w:noProof/>
            <w:lang w:val="nb-NO"/>
          </w:rPr>
          <w:t>Informasjons- og talsmannsarbeid</w:t>
        </w:r>
        <w:r w:rsidR="008268EE">
          <w:rPr>
            <w:noProof/>
            <w:webHidden/>
          </w:rPr>
          <w:tab/>
        </w:r>
        <w:r w:rsidR="008268EE">
          <w:rPr>
            <w:noProof/>
            <w:webHidden/>
          </w:rPr>
          <w:fldChar w:fldCharType="begin"/>
        </w:r>
        <w:r w:rsidR="008268EE">
          <w:rPr>
            <w:noProof/>
            <w:webHidden/>
          </w:rPr>
          <w:instrText xml:space="preserve"> PAGEREF _Toc451112883 \h </w:instrText>
        </w:r>
        <w:r w:rsidR="008268EE">
          <w:rPr>
            <w:noProof/>
            <w:webHidden/>
          </w:rPr>
        </w:r>
        <w:r w:rsidR="008268EE">
          <w:rPr>
            <w:noProof/>
            <w:webHidden/>
          </w:rPr>
          <w:fldChar w:fldCharType="separate"/>
        </w:r>
        <w:r w:rsidR="008268EE">
          <w:rPr>
            <w:noProof/>
            <w:webHidden/>
          </w:rPr>
          <w:t>8</w:t>
        </w:r>
        <w:r w:rsidR="008268EE">
          <w:rPr>
            <w:noProof/>
            <w:webHidden/>
          </w:rPr>
          <w:fldChar w:fldCharType="end"/>
        </w:r>
      </w:hyperlink>
    </w:p>
    <w:p w:rsidR="008268EE" w:rsidRDefault="004E5361">
      <w:pPr>
        <w:pStyle w:val="INNH2"/>
        <w:rPr>
          <w:rFonts w:eastAsiaTheme="minorEastAsia"/>
          <w:noProof/>
          <w:color w:val="auto"/>
          <w:sz w:val="22"/>
          <w:lang w:eastAsia="en-GB"/>
        </w:rPr>
      </w:pPr>
      <w:hyperlink w:anchor="_Toc451112884" w:history="1">
        <w:r w:rsidR="008268EE" w:rsidRPr="001E76FF">
          <w:rPr>
            <w:rStyle w:val="Hyperkobling"/>
            <w:noProof/>
            <w:lang w:val="nb-NO" w:eastAsia="nb-NO"/>
          </w:rPr>
          <w:t>Overordnede temaer</w:t>
        </w:r>
        <w:r w:rsidR="008268EE">
          <w:rPr>
            <w:noProof/>
            <w:webHidden/>
          </w:rPr>
          <w:tab/>
        </w:r>
        <w:r w:rsidR="008268EE">
          <w:rPr>
            <w:noProof/>
            <w:webHidden/>
          </w:rPr>
          <w:fldChar w:fldCharType="begin"/>
        </w:r>
        <w:r w:rsidR="008268EE">
          <w:rPr>
            <w:noProof/>
            <w:webHidden/>
          </w:rPr>
          <w:instrText xml:space="preserve"> PAGEREF _Toc451112884 \h </w:instrText>
        </w:r>
        <w:r w:rsidR="008268EE">
          <w:rPr>
            <w:noProof/>
            <w:webHidden/>
          </w:rPr>
        </w:r>
        <w:r w:rsidR="008268EE">
          <w:rPr>
            <w:noProof/>
            <w:webHidden/>
          </w:rPr>
          <w:fldChar w:fldCharType="separate"/>
        </w:r>
        <w:r w:rsidR="008268EE">
          <w:rPr>
            <w:noProof/>
            <w:webHidden/>
          </w:rPr>
          <w:t>8</w:t>
        </w:r>
        <w:r w:rsidR="008268EE">
          <w:rPr>
            <w:noProof/>
            <w:webHidden/>
          </w:rPr>
          <w:fldChar w:fldCharType="end"/>
        </w:r>
      </w:hyperlink>
    </w:p>
    <w:p w:rsidR="008268EE" w:rsidRDefault="004E5361">
      <w:pPr>
        <w:pStyle w:val="INNH2"/>
        <w:rPr>
          <w:rFonts w:eastAsiaTheme="minorEastAsia"/>
          <w:noProof/>
          <w:color w:val="auto"/>
          <w:sz w:val="22"/>
          <w:lang w:eastAsia="en-GB"/>
        </w:rPr>
      </w:pPr>
      <w:hyperlink w:anchor="_Toc451112885" w:history="1">
        <w:r w:rsidR="008268EE" w:rsidRPr="001E76FF">
          <w:rPr>
            <w:rStyle w:val="Hyperkobling"/>
            <w:noProof/>
            <w:lang w:val="nb-NO"/>
          </w:rPr>
          <w:t>Flyktningkrisen i Syria</w:t>
        </w:r>
        <w:r w:rsidR="008268EE">
          <w:rPr>
            <w:noProof/>
            <w:webHidden/>
          </w:rPr>
          <w:tab/>
        </w:r>
        <w:r w:rsidR="008268EE">
          <w:rPr>
            <w:noProof/>
            <w:webHidden/>
          </w:rPr>
          <w:fldChar w:fldCharType="begin"/>
        </w:r>
        <w:r w:rsidR="008268EE">
          <w:rPr>
            <w:noProof/>
            <w:webHidden/>
          </w:rPr>
          <w:instrText xml:space="preserve"> PAGEREF _Toc451112885 \h </w:instrText>
        </w:r>
        <w:r w:rsidR="008268EE">
          <w:rPr>
            <w:noProof/>
            <w:webHidden/>
          </w:rPr>
        </w:r>
        <w:r w:rsidR="008268EE">
          <w:rPr>
            <w:noProof/>
            <w:webHidden/>
          </w:rPr>
          <w:fldChar w:fldCharType="separate"/>
        </w:r>
        <w:r w:rsidR="008268EE">
          <w:rPr>
            <w:noProof/>
            <w:webHidden/>
          </w:rPr>
          <w:t>8</w:t>
        </w:r>
        <w:r w:rsidR="008268EE">
          <w:rPr>
            <w:noProof/>
            <w:webHidden/>
          </w:rPr>
          <w:fldChar w:fldCharType="end"/>
        </w:r>
      </w:hyperlink>
    </w:p>
    <w:p w:rsidR="008268EE" w:rsidRDefault="004E5361">
      <w:pPr>
        <w:pStyle w:val="INNH2"/>
        <w:rPr>
          <w:rFonts w:eastAsiaTheme="minorEastAsia"/>
          <w:noProof/>
          <w:color w:val="auto"/>
          <w:sz w:val="22"/>
          <w:lang w:eastAsia="en-GB"/>
        </w:rPr>
      </w:pPr>
      <w:hyperlink w:anchor="_Toc451112886" w:history="1">
        <w:r w:rsidR="008268EE" w:rsidRPr="001E76FF">
          <w:rPr>
            <w:rStyle w:val="Hyperkobling"/>
            <w:noProof/>
            <w:lang w:val="nb-NO"/>
          </w:rPr>
          <w:t>Flyktninger i Europa</w:t>
        </w:r>
        <w:r w:rsidR="008268EE">
          <w:rPr>
            <w:noProof/>
            <w:webHidden/>
          </w:rPr>
          <w:tab/>
        </w:r>
        <w:r w:rsidR="008268EE">
          <w:rPr>
            <w:noProof/>
            <w:webHidden/>
          </w:rPr>
          <w:fldChar w:fldCharType="begin"/>
        </w:r>
        <w:r w:rsidR="008268EE">
          <w:rPr>
            <w:noProof/>
            <w:webHidden/>
          </w:rPr>
          <w:instrText xml:space="preserve"> PAGEREF _Toc451112886 \h </w:instrText>
        </w:r>
        <w:r w:rsidR="008268EE">
          <w:rPr>
            <w:noProof/>
            <w:webHidden/>
          </w:rPr>
        </w:r>
        <w:r w:rsidR="008268EE">
          <w:rPr>
            <w:noProof/>
            <w:webHidden/>
          </w:rPr>
          <w:fldChar w:fldCharType="separate"/>
        </w:r>
        <w:r w:rsidR="008268EE">
          <w:rPr>
            <w:noProof/>
            <w:webHidden/>
          </w:rPr>
          <w:t>8</w:t>
        </w:r>
        <w:r w:rsidR="008268EE">
          <w:rPr>
            <w:noProof/>
            <w:webHidden/>
          </w:rPr>
          <w:fldChar w:fldCharType="end"/>
        </w:r>
      </w:hyperlink>
    </w:p>
    <w:p w:rsidR="008268EE" w:rsidRDefault="004E5361">
      <w:pPr>
        <w:pStyle w:val="INNH2"/>
        <w:rPr>
          <w:rFonts w:eastAsiaTheme="minorEastAsia"/>
          <w:noProof/>
          <w:color w:val="auto"/>
          <w:sz w:val="22"/>
          <w:lang w:eastAsia="en-GB"/>
        </w:rPr>
      </w:pPr>
      <w:hyperlink w:anchor="_Toc451112887" w:history="1">
        <w:r w:rsidR="008268EE" w:rsidRPr="001E76FF">
          <w:rPr>
            <w:rStyle w:val="Hyperkobling"/>
            <w:noProof/>
          </w:rPr>
          <w:t>Utdanning</w:t>
        </w:r>
        <w:r w:rsidR="008268EE">
          <w:rPr>
            <w:noProof/>
            <w:webHidden/>
          </w:rPr>
          <w:tab/>
        </w:r>
        <w:r w:rsidR="0025627E">
          <w:rPr>
            <w:noProof/>
            <w:webHidden/>
          </w:rPr>
          <w:t xml:space="preserve">                                                                                                                                   </w:t>
        </w:r>
        <w:r w:rsidR="008268EE">
          <w:rPr>
            <w:noProof/>
            <w:webHidden/>
          </w:rPr>
          <w:fldChar w:fldCharType="begin"/>
        </w:r>
        <w:r w:rsidR="008268EE">
          <w:rPr>
            <w:noProof/>
            <w:webHidden/>
          </w:rPr>
          <w:instrText xml:space="preserve"> PAGEREF _Toc451112887 \h </w:instrText>
        </w:r>
        <w:r w:rsidR="008268EE">
          <w:rPr>
            <w:noProof/>
            <w:webHidden/>
          </w:rPr>
        </w:r>
        <w:r w:rsidR="008268EE">
          <w:rPr>
            <w:noProof/>
            <w:webHidden/>
          </w:rPr>
          <w:fldChar w:fldCharType="separate"/>
        </w:r>
        <w:r w:rsidR="008268EE">
          <w:rPr>
            <w:noProof/>
            <w:webHidden/>
          </w:rPr>
          <w:t>9</w:t>
        </w:r>
        <w:r w:rsidR="008268EE">
          <w:rPr>
            <w:noProof/>
            <w:webHidden/>
          </w:rPr>
          <w:fldChar w:fldCharType="end"/>
        </w:r>
      </w:hyperlink>
    </w:p>
    <w:p w:rsidR="008268EE" w:rsidRDefault="004E5361">
      <w:pPr>
        <w:pStyle w:val="INNH2"/>
        <w:rPr>
          <w:rFonts w:eastAsiaTheme="minorEastAsia"/>
          <w:noProof/>
          <w:color w:val="auto"/>
          <w:sz w:val="22"/>
          <w:lang w:eastAsia="en-GB"/>
        </w:rPr>
      </w:pPr>
      <w:hyperlink w:anchor="_Toc451112888" w:history="1">
        <w:r w:rsidR="008268EE" w:rsidRPr="001E76FF">
          <w:rPr>
            <w:rStyle w:val="Hyperkobling"/>
            <w:noProof/>
            <w:lang w:val="nb-NO"/>
          </w:rPr>
          <w:t>Fordrivelse på grunn av naturkatastrofer</w:t>
        </w:r>
        <w:r w:rsidR="008268EE">
          <w:rPr>
            <w:noProof/>
            <w:webHidden/>
          </w:rPr>
          <w:tab/>
        </w:r>
        <w:r w:rsidR="008268EE">
          <w:rPr>
            <w:noProof/>
            <w:webHidden/>
          </w:rPr>
          <w:fldChar w:fldCharType="begin"/>
        </w:r>
        <w:r w:rsidR="008268EE">
          <w:rPr>
            <w:noProof/>
            <w:webHidden/>
          </w:rPr>
          <w:instrText xml:space="preserve"> PAGEREF _Toc451112888 \h </w:instrText>
        </w:r>
        <w:r w:rsidR="008268EE">
          <w:rPr>
            <w:noProof/>
            <w:webHidden/>
          </w:rPr>
        </w:r>
        <w:r w:rsidR="008268EE">
          <w:rPr>
            <w:noProof/>
            <w:webHidden/>
          </w:rPr>
          <w:fldChar w:fldCharType="separate"/>
        </w:r>
        <w:r w:rsidR="008268EE">
          <w:rPr>
            <w:noProof/>
            <w:webHidden/>
          </w:rPr>
          <w:t>9</w:t>
        </w:r>
        <w:r w:rsidR="008268EE">
          <w:rPr>
            <w:noProof/>
            <w:webHidden/>
          </w:rPr>
          <w:fldChar w:fldCharType="end"/>
        </w:r>
      </w:hyperlink>
    </w:p>
    <w:p w:rsidR="008268EE" w:rsidRDefault="004E5361">
      <w:pPr>
        <w:pStyle w:val="INNH1"/>
        <w:rPr>
          <w:rFonts w:eastAsiaTheme="minorEastAsia"/>
          <w:noProof/>
          <w:color w:val="auto"/>
          <w:sz w:val="22"/>
          <w:lang w:eastAsia="en-GB"/>
        </w:rPr>
      </w:pPr>
      <w:hyperlink w:anchor="_Toc451112889" w:history="1">
        <w:r w:rsidR="008268EE" w:rsidRPr="001E76FF">
          <w:rPr>
            <w:rStyle w:val="Hyperkobling"/>
            <w:noProof/>
            <w:lang w:val="nb-NO"/>
          </w:rPr>
          <w:t>Finans- og inntektsgrunnlag</w:t>
        </w:r>
        <w:r w:rsidR="008268EE">
          <w:rPr>
            <w:noProof/>
            <w:webHidden/>
          </w:rPr>
          <w:tab/>
        </w:r>
        <w:r w:rsidR="008268EE">
          <w:rPr>
            <w:noProof/>
            <w:webHidden/>
          </w:rPr>
          <w:fldChar w:fldCharType="begin"/>
        </w:r>
        <w:r w:rsidR="008268EE">
          <w:rPr>
            <w:noProof/>
            <w:webHidden/>
          </w:rPr>
          <w:instrText xml:space="preserve"> PAGEREF _Toc451112889 \h </w:instrText>
        </w:r>
        <w:r w:rsidR="008268EE">
          <w:rPr>
            <w:noProof/>
            <w:webHidden/>
          </w:rPr>
        </w:r>
        <w:r w:rsidR="008268EE">
          <w:rPr>
            <w:noProof/>
            <w:webHidden/>
          </w:rPr>
          <w:fldChar w:fldCharType="separate"/>
        </w:r>
        <w:r w:rsidR="008268EE">
          <w:rPr>
            <w:noProof/>
            <w:webHidden/>
          </w:rPr>
          <w:t>9</w:t>
        </w:r>
        <w:r w:rsidR="008268EE">
          <w:rPr>
            <w:noProof/>
            <w:webHidden/>
          </w:rPr>
          <w:fldChar w:fldCharType="end"/>
        </w:r>
      </w:hyperlink>
    </w:p>
    <w:p w:rsidR="008268EE" w:rsidRDefault="004E5361">
      <w:pPr>
        <w:pStyle w:val="INNH2"/>
        <w:rPr>
          <w:rFonts w:eastAsiaTheme="minorEastAsia"/>
          <w:noProof/>
          <w:color w:val="auto"/>
          <w:sz w:val="22"/>
          <w:lang w:eastAsia="en-GB"/>
        </w:rPr>
      </w:pPr>
      <w:hyperlink w:anchor="_Toc451112890" w:history="1">
        <w:r w:rsidR="008268EE" w:rsidRPr="001E76FF">
          <w:rPr>
            <w:rStyle w:val="Hyperkobling"/>
            <w:noProof/>
            <w:lang w:val="nb-NO"/>
          </w:rPr>
          <w:t>Styrking av samarbeidet med viktige donorer</w:t>
        </w:r>
        <w:r w:rsidR="008268EE">
          <w:rPr>
            <w:noProof/>
            <w:webHidden/>
          </w:rPr>
          <w:tab/>
        </w:r>
        <w:r w:rsidR="008268EE">
          <w:rPr>
            <w:noProof/>
            <w:webHidden/>
          </w:rPr>
          <w:fldChar w:fldCharType="begin"/>
        </w:r>
        <w:r w:rsidR="008268EE">
          <w:rPr>
            <w:noProof/>
            <w:webHidden/>
          </w:rPr>
          <w:instrText xml:space="preserve"> PAGEREF _Toc451112890 \h </w:instrText>
        </w:r>
        <w:r w:rsidR="008268EE">
          <w:rPr>
            <w:noProof/>
            <w:webHidden/>
          </w:rPr>
        </w:r>
        <w:r w:rsidR="008268EE">
          <w:rPr>
            <w:noProof/>
            <w:webHidden/>
          </w:rPr>
          <w:fldChar w:fldCharType="separate"/>
        </w:r>
        <w:r w:rsidR="008268EE">
          <w:rPr>
            <w:noProof/>
            <w:webHidden/>
          </w:rPr>
          <w:t>10</w:t>
        </w:r>
        <w:r w:rsidR="008268EE">
          <w:rPr>
            <w:noProof/>
            <w:webHidden/>
          </w:rPr>
          <w:fldChar w:fldCharType="end"/>
        </w:r>
      </w:hyperlink>
    </w:p>
    <w:p w:rsidR="008268EE" w:rsidRDefault="004E5361">
      <w:pPr>
        <w:pStyle w:val="INNH1"/>
        <w:rPr>
          <w:rFonts w:eastAsiaTheme="minorEastAsia"/>
          <w:noProof/>
          <w:color w:val="auto"/>
          <w:sz w:val="22"/>
          <w:lang w:eastAsia="en-GB"/>
        </w:rPr>
      </w:pPr>
      <w:hyperlink w:anchor="_Toc451112891" w:history="1">
        <w:r w:rsidR="008268EE" w:rsidRPr="001E76FF">
          <w:rPr>
            <w:rStyle w:val="Hyperkobling"/>
            <w:noProof/>
            <w:lang w:val="nb-NO"/>
          </w:rPr>
          <w:t>Personale og arbeidsmiljø</w:t>
        </w:r>
        <w:r w:rsidR="008268EE">
          <w:rPr>
            <w:noProof/>
            <w:webHidden/>
          </w:rPr>
          <w:tab/>
        </w:r>
        <w:r w:rsidR="008268EE">
          <w:rPr>
            <w:noProof/>
            <w:webHidden/>
          </w:rPr>
          <w:fldChar w:fldCharType="begin"/>
        </w:r>
        <w:r w:rsidR="008268EE">
          <w:rPr>
            <w:noProof/>
            <w:webHidden/>
          </w:rPr>
          <w:instrText xml:space="preserve"> PAGEREF _Toc451112891 \h </w:instrText>
        </w:r>
        <w:r w:rsidR="008268EE">
          <w:rPr>
            <w:noProof/>
            <w:webHidden/>
          </w:rPr>
        </w:r>
        <w:r w:rsidR="008268EE">
          <w:rPr>
            <w:noProof/>
            <w:webHidden/>
          </w:rPr>
          <w:fldChar w:fldCharType="separate"/>
        </w:r>
        <w:r w:rsidR="008268EE">
          <w:rPr>
            <w:noProof/>
            <w:webHidden/>
          </w:rPr>
          <w:t>12</w:t>
        </w:r>
        <w:r w:rsidR="008268EE">
          <w:rPr>
            <w:noProof/>
            <w:webHidden/>
          </w:rPr>
          <w:fldChar w:fldCharType="end"/>
        </w:r>
      </w:hyperlink>
    </w:p>
    <w:p w:rsidR="008268EE" w:rsidRDefault="004E5361">
      <w:pPr>
        <w:pStyle w:val="INNH2"/>
        <w:rPr>
          <w:rFonts w:eastAsiaTheme="minorEastAsia"/>
          <w:noProof/>
          <w:color w:val="auto"/>
          <w:sz w:val="22"/>
          <w:lang w:eastAsia="en-GB"/>
        </w:rPr>
      </w:pPr>
      <w:hyperlink w:anchor="_Toc451112892" w:history="1">
        <w:r w:rsidR="008268EE" w:rsidRPr="001E76FF">
          <w:rPr>
            <w:rStyle w:val="Hyperkobling"/>
            <w:noProof/>
            <w:lang w:val="nb-NO"/>
          </w:rPr>
          <w:t>Nasjonalitet, kjønnsfordeling og innvandrerbakgrunn</w:t>
        </w:r>
        <w:r w:rsidR="008268EE">
          <w:rPr>
            <w:noProof/>
            <w:webHidden/>
          </w:rPr>
          <w:tab/>
        </w:r>
        <w:r w:rsidR="008268EE">
          <w:rPr>
            <w:noProof/>
            <w:webHidden/>
          </w:rPr>
          <w:fldChar w:fldCharType="begin"/>
        </w:r>
        <w:r w:rsidR="008268EE">
          <w:rPr>
            <w:noProof/>
            <w:webHidden/>
          </w:rPr>
          <w:instrText xml:space="preserve"> PAGEREF _Toc451112892 \h </w:instrText>
        </w:r>
        <w:r w:rsidR="008268EE">
          <w:rPr>
            <w:noProof/>
            <w:webHidden/>
          </w:rPr>
        </w:r>
        <w:r w:rsidR="008268EE">
          <w:rPr>
            <w:noProof/>
            <w:webHidden/>
          </w:rPr>
          <w:fldChar w:fldCharType="separate"/>
        </w:r>
        <w:r w:rsidR="008268EE">
          <w:rPr>
            <w:noProof/>
            <w:webHidden/>
          </w:rPr>
          <w:t>12</w:t>
        </w:r>
        <w:r w:rsidR="008268EE">
          <w:rPr>
            <w:noProof/>
            <w:webHidden/>
          </w:rPr>
          <w:fldChar w:fldCharType="end"/>
        </w:r>
      </w:hyperlink>
    </w:p>
    <w:p w:rsidR="008268EE" w:rsidRDefault="004E5361">
      <w:pPr>
        <w:pStyle w:val="INNH2"/>
        <w:rPr>
          <w:rFonts w:eastAsiaTheme="minorEastAsia"/>
          <w:noProof/>
          <w:color w:val="auto"/>
          <w:sz w:val="22"/>
          <w:lang w:eastAsia="en-GB"/>
        </w:rPr>
      </w:pPr>
      <w:hyperlink w:anchor="_Toc451112893" w:history="1">
        <w:r w:rsidR="008268EE" w:rsidRPr="001E76FF">
          <w:rPr>
            <w:rStyle w:val="Hyperkobling"/>
            <w:noProof/>
            <w:lang w:val="nb-NO"/>
          </w:rPr>
          <w:t>Arbeidsmiljø</w:t>
        </w:r>
        <w:r w:rsidR="008268EE">
          <w:rPr>
            <w:noProof/>
            <w:webHidden/>
          </w:rPr>
          <w:tab/>
        </w:r>
        <w:r w:rsidR="008268EE">
          <w:rPr>
            <w:noProof/>
            <w:webHidden/>
          </w:rPr>
          <w:fldChar w:fldCharType="begin"/>
        </w:r>
        <w:r w:rsidR="008268EE">
          <w:rPr>
            <w:noProof/>
            <w:webHidden/>
          </w:rPr>
          <w:instrText xml:space="preserve"> PAGEREF _Toc451112893 \h </w:instrText>
        </w:r>
        <w:r w:rsidR="008268EE">
          <w:rPr>
            <w:noProof/>
            <w:webHidden/>
          </w:rPr>
        </w:r>
        <w:r w:rsidR="008268EE">
          <w:rPr>
            <w:noProof/>
            <w:webHidden/>
          </w:rPr>
          <w:fldChar w:fldCharType="separate"/>
        </w:r>
        <w:r w:rsidR="008268EE">
          <w:rPr>
            <w:noProof/>
            <w:webHidden/>
          </w:rPr>
          <w:t>13</w:t>
        </w:r>
        <w:r w:rsidR="008268EE">
          <w:rPr>
            <w:noProof/>
            <w:webHidden/>
          </w:rPr>
          <w:fldChar w:fldCharType="end"/>
        </w:r>
      </w:hyperlink>
    </w:p>
    <w:p w:rsidR="008268EE" w:rsidRDefault="004E5361">
      <w:pPr>
        <w:pStyle w:val="INNH3"/>
        <w:rPr>
          <w:rFonts w:eastAsiaTheme="minorEastAsia"/>
          <w:noProof/>
          <w:color w:val="auto"/>
          <w:sz w:val="22"/>
          <w:lang w:eastAsia="en-GB"/>
        </w:rPr>
      </w:pPr>
      <w:hyperlink w:anchor="_Toc451112894" w:history="1">
        <w:r w:rsidR="008268EE" w:rsidRPr="001E76FF">
          <w:rPr>
            <w:rStyle w:val="Hyperkobling"/>
            <w:noProof/>
            <w:lang w:val="nb-NO"/>
          </w:rPr>
          <w:t>Sykefravær</w:t>
        </w:r>
        <w:r w:rsidR="008268EE">
          <w:rPr>
            <w:noProof/>
            <w:webHidden/>
          </w:rPr>
          <w:tab/>
        </w:r>
        <w:r w:rsidR="008268EE">
          <w:rPr>
            <w:noProof/>
            <w:webHidden/>
          </w:rPr>
          <w:fldChar w:fldCharType="begin"/>
        </w:r>
        <w:r w:rsidR="008268EE">
          <w:rPr>
            <w:noProof/>
            <w:webHidden/>
          </w:rPr>
          <w:instrText xml:space="preserve"> PAGEREF _Toc451112894 \h </w:instrText>
        </w:r>
        <w:r w:rsidR="008268EE">
          <w:rPr>
            <w:noProof/>
            <w:webHidden/>
          </w:rPr>
        </w:r>
        <w:r w:rsidR="008268EE">
          <w:rPr>
            <w:noProof/>
            <w:webHidden/>
          </w:rPr>
          <w:fldChar w:fldCharType="separate"/>
        </w:r>
        <w:r w:rsidR="008268EE">
          <w:rPr>
            <w:noProof/>
            <w:webHidden/>
          </w:rPr>
          <w:t>13</w:t>
        </w:r>
        <w:r w:rsidR="008268EE">
          <w:rPr>
            <w:noProof/>
            <w:webHidden/>
          </w:rPr>
          <w:fldChar w:fldCharType="end"/>
        </w:r>
      </w:hyperlink>
    </w:p>
    <w:p w:rsidR="008268EE" w:rsidRDefault="004E5361">
      <w:pPr>
        <w:pStyle w:val="INNH3"/>
        <w:rPr>
          <w:rFonts w:eastAsiaTheme="minorEastAsia"/>
          <w:noProof/>
          <w:color w:val="auto"/>
          <w:sz w:val="22"/>
          <w:lang w:eastAsia="en-GB"/>
        </w:rPr>
      </w:pPr>
      <w:hyperlink w:anchor="_Toc451112895" w:history="1">
        <w:r w:rsidR="008268EE" w:rsidRPr="001E76FF">
          <w:rPr>
            <w:rStyle w:val="Hyperkobling"/>
            <w:noProof/>
            <w:lang w:val="nb-NO"/>
          </w:rPr>
          <w:t>Dadaab-rettssaken</w:t>
        </w:r>
        <w:r w:rsidR="008268EE">
          <w:rPr>
            <w:noProof/>
            <w:webHidden/>
          </w:rPr>
          <w:tab/>
        </w:r>
        <w:r w:rsidR="008268EE">
          <w:rPr>
            <w:noProof/>
            <w:webHidden/>
          </w:rPr>
          <w:fldChar w:fldCharType="begin"/>
        </w:r>
        <w:r w:rsidR="008268EE">
          <w:rPr>
            <w:noProof/>
            <w:webHidden/>
          </w:rPr>
          <w:instrText xml:space="preserve"> PAGEREF _Toc451112895 \h </w:instrText>
        </w:r>
        <w:r w:rsidR="008268EE">
          <w:rPr>
            <w:noProof/>
            <w:webHidden/>
          </w:rPr>
        </w:r>
        <w:r w:rsidR="008268EE">
          <w:rPr>
            <w:noProof/>
            <w:webHidden/>
          </w:rPr>
          <w:fldChar w:fldCharType="separate"/>
        </w:r>
        <w:r w:rsidR="008268EE">
          <w:rPr>
            <w:noProof/>
            <w:webHidden/>
          </w:rPr>
          <w:t>13</w:t>
        </w:r>
        <w:r w:rsidR="008268EE">
          <w:rPr>
            <w:noProof/>
            <w:webHidden/>
          </w:rPr>
          <w:fldChar w:fldCharType="end"/>
        </w:r>
      </w:hyperlink>
    </w:p>
    <w:p w:rsidR="008268EE" w:rsidRDefault="004E5361">
      <w:pPr>
        <w:pStyle w:val="INNH1"/>
        <w:rPr>
          <w:rFonts w:eastAsiaTheme="minorEastAsia"/>
          <w:noProof/>
          <w:color w:val="auto"/>
          <w:sz w:val="22"/>
          <w:lang w:eastAsia="en-GB"/>
        </w:rPr>
      </w:pPr>
      <w:hyperlink w:anchor="_Toc451112896" w:history="1">
        <w:r w:rsidR="008268EE" w:rsidRPr="001E76FF">
          <w:rPr>
            <w:rStyle w:val="Hyperkobling"/>
            <w:noProof/>
            <w:lang w:val="nb-NO"/>
          </w:rPr>
          <w:t>Styrket kvalitet og etterrettelighet</w:t>
        </w:r>
        <w:r w:rsidR="008268EE">
          <w:rPr>
            <w:noProof/>
            <w:webHidden/>
          </w:rPr>
          <w:tab/>
        </w:r>
        <w:r w:rsidR="008268EE">
          <w:rPr>
            <w:noProof/>
            <w:webHidden/>
          </w:rPr>
          <w:fldChar w:fldCharType="begin"/>
        </w:r>
        <w:r w:rsidR="008268EE">
          <w:rPr>
            <w:noProof/>
            <w:webHidden/>
          </w:rPr>
          <w:instrText xml:space="preserve"> PAGEREF _Toc451112896 \h </w:instrText>
        </w:r>
        <w:r w:rsidR="008268EE">
          <w:rPr>
            <w:noProof/>
            <w:webHidden/>
          </w:rPr>
        </w:r>
        <w:r w:rsidR="008268EE">
          <w:rPr>
            <w:noProof/>
            <w:webHidden/>
          </w:rPr>
          <w:fldChar w:fldCharType="separate"/>
        </w:r>
        <w:r w:rsidR="008268EE">
          <w:rPr>
            <w:noProof/>
            <w:webHidden/>
          </w:rPr>
          <w:t>14</w:t>
        </w:r>
        <w:r w:rsidR="008268EE">
          <w:rPr>
            <w:noProof/>
            <w:webHidden/>
          </w:rPr>
          <w:fldChar w:fldCharType="end"/>
        </w:r>
      </w:hyperlink>
    </w:p>
    <w:p w:rsidR="008268EE" w:rsidRDefault="004E5361">
      <w:pPr>
        <w:pStyle w:val="INNH3"/>
        <w:rPr>
          <w:rFonts w:eastAsiaTheme="minorEastAsia"/>
          <w:noProof/>
          <w:color w:val="auto"/>
          <w:sz w:val="22"/>
          <w:lang w:eastAsia="en-GB"/>
        </w:rPr>
      </w:pPr>
      <w:hyperlink w:anchor="_Toc451112897" w:history="1">
        <w:r w:rsidR="008268EE" w:rsidRPr="001E76FF">
          <w:rPr>
            <w:rStyle w:val="Hyperkobling"/>
            <w:noProof/>
            <w:lang w:val="nb-NO"/>
          </w:rPr>
          <w:t>Interne evalueringer og forbedringsområder</w:t>
        </w:r>
        <w:r w:rsidR="008268EE">
          <w:rPr>
            <w:noProof/>
            <w:webHidden/>
          </w:rPr>
          <w:tab/>
        </w:r>
        <w:r w:rsidR="008268EE">
          <w:rPr>
            <w:noProof/>
            <w:webHidden/>
          </w:rPr>
          <w:fldChar w:fldCharType="begin"/>
        </w:r>
        <w:r w:rsidR="008268EE">
          <w:rPr>
            <w:noProof/>
            <w:webHidden/>
          </w:rPr>
          <w:instrText xml:space="preserve"> PAGEREF _Toc451112897 \h </w:instrText>
        </w:r>
        <w:r w:rsidR="008268EE">
          <w:rPr>
            <w:noProof/>
            <w:webHidden/>
          </w:rPr>
        </w:r>
        <w:r w:rsidR="008268EE">
          <w:rPr>
            <w:noProof/>
            <w:webHidden/>
          </w:rPr>
          <w:fldChar w:fldCharType="separate"/>
        </w:r>
        <w:r w:rsidR="008268EE">
          <w:rPr>
            <w:noProof/>
            <w:webHidden/>
          </w:rPr>
          <w:t>14</w:t>
        </w:r>
        <w:r w:rsidR="008268EE">
          <w:rPr>
            <w:noProof/>
            <w:webHidden/>
          </w:rPr>
          <w:fldChar w:fldCharType="end"/>
        </w:r>
      </w:hyperlink>
    </w:p>
    <w:p w:rsidR="008268EE" w:rsidRDefault="004E5361">
      <w:pPr>
        <w:pStyle w:val="INNH3"/>
        <w:rPr>
          <w:rFonts w:eastAsiaTheme="minorEastAsia"/>
          <w:noProof/>
          <w:color w:val="auto"/>
          <w:sz w:val="22"/>
          <w:lang w:eastAsia="en-GB"/>
        </w:rPr>
      </w:pPr>
      <w:hyperlink w:anchor="_Toc451112898" w:history="1">
        <w:r w:rsidR="008268EE" w:rsidRPr="001E76FF">
          <w:rPr>
            <w:rStyle w:val="Hyperkobling"/>
            <w:noProof/>
            <w:lang w:val="nb-NO"/>
          </w:rPr>
          <w:t>Områder som er under utvikling</w:t>
        </w:r>
        <w:r w:rsidR="008268EE">
          <w:rPr>
            <w:noProof/>
            <w:webHidden/>
          </w:rPr>
          <w:tab/>
        </w:r>
        <w:r w:rsidR="008268EE">
          <w:rPr>
            <w:noProof/>
            <w:webHidden/>
          </w:rPr>
          <w:fldChar w:fldCharType="begin"/>
        </w:r>
        <w:r w:rsidR="008268EE">
          <w:rPr>
            <w:noProof/>
            <w:webHidden/>
          </w:rPr>
          <w:instrText xml:space="preserve"> PAGEREF _Toc451112898 \h </w:instrText>
        </w:r>
        <w:r w:rsidR="008268EE">
          <w:rPr>
            <w:noProof/>
            <w:webHidden/>
          </w:rPr>
        </w:r>
        <w:r w:rsidR="008268EE">
          <w:rPr>
            <w:noProof/>
            <w:webHidden/>
          </w:rPr>
          <w:fldChar w:fldCharType="separate"/>
        </w:r>
        <w:r w:rsidR="008268EE">
          <w:rPr>
            <w:noProof/>
            <w:webHidden/>
          </w:rPr>
          <w:t>14</w:t>
        </w:r>
        <w:r w:rsidR="008268EE">
          <w:rPr>
            <w:noProof/>
            <w:webHidden/>
          </w:rPr>
          <w:fldChar w:fldCharType="end"/>
        </w:r>
      </w:hyperlink>
    </w:p>
    <w:p w:rsidR="008268EE" w:rsidRDefault="004E5361">
      <w:pPr>
        <w:pStyle w:val="INNH1"/>
        <w:rPr>
          <w:rFonts w:eastAsiaTheme="minorEastAsia"/>
          <w:noProof/>
          <w:color w:val="auto"/>
          <w:sz w:val="22"/>
          <w:lang w:eastAsia="en-GB"/>
        </w:rPr>
      </w:pPr>
      <w:hyperlink w:anchor="_Toc451112899" w:history="1">
        <w:r w:rsidR="008268EE" w:rsidRPr="001E76FF">
          <w:rPr>
            <w:rStyle w:val="Hyperkobling"/>
            <w:noProof/>
            <w:lang w:val="nb-NO"/>
          </w:rPr>
          <w:t>Styrets sammensetning</w:t>
        </w:r>
        <w:r w:rsidR="008268EE">
          <w:rPr>
            <w:noProof/>
            <w:webHidden/>
          </w:rPr>
          <w:tab/>
        </w:r>
        <w:r w:rsidR="008268EE">
          <w:rPr>
            <w:noProof/>
            <w:webHidden/>
          </w:rPr>
          <w:fldChar w:fldCharType="begin"/>
        </w:r>
        <w:r w:rsidR="008268EE">
          <w:rPr>
            <w:noProof/>
            <w:webHidden/>
          </w:rPr>
          <w:instrText xml:space="preserve"> PAGEREF _Toc451112899 \h </w:instrText>
        </w:r>
        <w:r w:rsidR="008268EE">
          <w:rPr>
            <w:noProof/>
            <w:webHidden/>
          </w:rPr>
        </w:r>
        <w:r w:rsidR="008268EE">
          <w:rPr>
            <w:noProof/>
            <w:webHidden/>
          </w:rPr>
          <w:fldChar w:fldCharType="separate"/>
        </w:r>
        <w:r w:rsidR="008268EE">
          <w:rPr>
            <w:noProof/>
            <w:webHidden/>
          </w:rPr>
          <w:t>15</w:t>
        </w:r>
        <w:r w:rsidR="008268EE">
          <w:rPr>
            <w:noProof/>
            <w:webHidden/>
          </w:rPr>
          <w:fldChar w:fldCharType="end"/>
        </w:r>
      </w:hyperlink>
    </w:p>
    <w:p w:rsidR="008268EE" w:rsidRDefault="004E5361">
      <w:pPr>
        <w:pStyle w:val="INNH1"/>
        <w:rPr>
          <w:rFonts w:eastAsiaTheme="minorEastAsia"/>
          <w:noProof/>
          <w:color w:val="auto"/>
          <w:sz w:val="22"/>
          <w:lang w:eastAsia="en-GB"/>
        </w:rPr>
      </w:pPr>
      <w:hyperlink w:anchor="_Toc451112900" w:history="1">
        <w:r w:rsidR="008268EE" w:rsidRPr="001E76FF">
          <w:rPr>
            <w:rStyle w:val="Hyperkobling"/>
            <w:noProof/>
            <w:lang w:val="nb-NO"/>
          </w:rPr>
          <w:t>Utsikter for neste år</w:t>
        </w:r>
        <w:r w:rsidR="008268EE">
          <w:rPr>
            <w:noProof/>
            <w:webHidden/>
          </w:rPr>
          <w:tab/>
        </w:r>
        <w:r w:rsidR="008268EE">
          <w:rPr>
            <w:noProof/>
            <w:webHidden/>
          </w:rPr>
          <w:fldChar w:fldCharType="begin"/>
        </w:r>
        <w:r w:rsidR="008268EE">
          <w:rPr>
            <w:noProof/>
            <w:webHidden/>
          </w:rPr>
          <w:instrText xml:space="preserve"> PAGEREF _Toc451112900 \h </w:instrText>
        </w:r>
        <w:r w:rsidR="008268EE">
          <w:rPr>
            <w:noProof/>
            <w:webHidden/>
          </w:rPr>
        </w:r>
        <w:r w:rsidR="008268EE">
          <w:rPr>
            <w:noProof/>
            <w:webHidden/>
          </w:rPr>
          <w:fldChar w:fldCharType="separate"/>
        </w:r>
        <w:r w:rsidR="008268EE">
          <w:rPr>
            <w:noProof/>
            <w:webHidden/>
          </w:rPr>
          <w:t>15</w:t>
        </w:r>
        <w:r w:rsidR="008268EE">
          <w:rPr>
            <w:noProof/>
            <w:webHidden/>
          </w:rPr>
          <w:fldChar w:fldCharType="end"/>
        </w:r>
      </w:hyperlink>
    </w:p>
    <w:p w:rsidR="00E7349A" w:rsidRPr="009C0B29" w:rsidRDefault="00BA79BA" w:rsidP="00BA79BA">
      <w:r>
        <w:rPr>
          <w:lang w:val="nb-NO"/>
        </w:rPr>
        <w:fldChar w:fldCharType="end"/>
      </w:r>
      <w:r w:rsidR="00F841EC">
        <w:rPr>
          <w:noProof/>
          <w:lang w:val="nb-NO" w:eastAsia="nb-NO"/>
        </w:rPr>
        <mc:AlternateContent>
          <mc:Choice Requires="wps">
            <w:drawing>
              <wp:anchor distT="0" distB="0" distL="114300" distR="114300" simplePos="0" relativeHeight="251668480" behindDoc="0" locked="0" layoutInCell="1" allowOverlap="1" wp14:anchorId="50739B53" wp14:editId="7E1AAFC4">
                <wp:simplePos x="0" y="0"/>
                <wp:positionH relativeFrom="page">
                  <wp:posOffset>1260475</wp:posOffset>
                </wp:positionH>
                <wp:positionV relativeFrom="page">
                  <wp:posOffset>9540875</wp:posOffset>
                </wp:positionV>
                <wp:extent cx="5040000" cy="0"/>
                <wp:effectExtent l="0" t="0" r="27305" b="19050"/>
                <wp:wrapNone/>
                <wp:docPr id="17" name="Rett linje 17"/>
                <wp:cNvGraphicFramePr/>
                <a:graphic xmlns:a="http://schemas.openxmlformats.org/drawingml/2006/main">
                  <a:graphicData uri="http://schemas.microsoft.com/office/word/2010/wordprocessingShape">
                    <wps:wsp>
                      <wps:cNvCnPr/>
                      <wps:spPr>
                        <a:xfrm>
                          <a:off x="0" y="0"/>
                          <a:ext cx="5040000" cy="0"/>
                        </a:xfrm>
                        <a:prstGeom prst="line">
                          <a:avLst/>
                        </a:prstGeom>
                        <a:ln w="63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CAE449" id="Rett linje 17" o:spid="_x0000_s1026" style="position:absolute;z-index:2516684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99.25pt,751.25pt" to="496.1pt,7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" strokecolor="#ff7602 [3204]" strokeweight=".5pt">
                <v:stroke joinstyle="miter"/>
                <w10:wrap anchorx="page" anchory="page"/>
              </v:line>
            </w:pict>
          </mc:Fallback>
        </mc:AlternateContent>
      </w:r>
    </w:p>
    <w:p w:rsidR="00F841EC" w:rsidRPr="009C0B29" w:rsidRDefault="00F841EC">
      <w:pPr>
        <w:rPr>
          <w:rFonts w:ascii="Franklin Gothic Medium" w:eastAsiaTheme="majorEastAsia" w:hAnsi="Franklin Gothic Medium" w:cstheme="majorBidi"/>
          <w:iCs/>
          <w:caps/>
        </w:rPr>
      </w:pPr>
    </w:p>
    <w:p w:rsidR="00F841EC" w:rsidRPr="009C0B29" w:rsidRDefault="00F841EC">
      <w:pPr>
        <w:rPr>
          <w:rFonts w:ascii="Franklin Gothic Medium" w:eastAsiaTheme="majorEastAsia" w:hAnsi="Franklin Gothic Medium" w:cstheme="majorBidi"/>
          <w:iCs/>
          <w:caps/>
        </w:rPr>
        <w:sectPr w:rsidR="00F841EC" w:rsidRPr="009C0B29" w:rsidSect="00E14EEF">
          <w:footerReference w:type="default" r:id="rId12"/>
          <w:pgSz w:w="11906" w:h="16838"/>
          <w:pgMar w:top="1985" w:right="1985" w:bottom="1985" w:left="1985" w:header="709" w:footer="709" w:gutter="0"/>
          <w:pgNumType w:start="0"/>
          <w:cols w:space="708"/>
          <w:titlePg/>
          <w:docGrid w:linePitch="360"/>
        </w:sectPr>
      </w:pPr>
    </w:p>
    <w:p w:rsidR="007265E6" w:rsidRPr="00A33769" w:rsidRDefault="00A33769" w:rsidP="007265E6">
      <w:pPr>
        <w:pStyle w:val="Overskrift1"/>
        <w:rPr>
          <w:lang w:val="nb-NO"/>
        </w:rPr>
      </w:pPr>
      <w:bookmarkStart w:id="1" w:name="_Toc451112872"/>
      <w:r w:rsidRPr="00A33769">
        <w:rPr>
          <w:lang w:val="nb-NO"/>
        </w:rPr>
        <w:lastRenderedPageBreak/>
        <w:t>Global krise – global respons</w:t>
      </w:r>
      <w:bookmarkEnd w:id="1"/>
      <w:r w:rsidRPr="00A33769">
        <w:rPr>
          <w:lang w:val="nb-NO"/>
        </w:rPr>
        <w:t xml:space="preserve"> </w:t>
      </w:r>
    </w:p>
    <w:p w:rsidR="00A33769" w:rsidRPr="00A33769" w:rsidRDefault="002722E7" w:rsidP="00A33769">
      <w:pPr>
        <w:rPr>
          <w:lang w:val="nb-NO"/>
        </w:rPr>
      </w:pPr>
      <w:r>
        <w:rPr>
          <w:lang w:val="nb-NO"/>
        </w:rPr>
        <w:t xml:space="preserve">Gjennom hele 2015 eskalerte den </w:t>
      </w:r>
      <w:r w:rsidR="00A33769" w:rsidRPr="00A33769">
        <w:rPr>
          <w:lang w:val="nb-NO"/>
        </w:rPr>
        <w:t xml:space="preserve">globale flyktningkrisen ytterligere. Over 60 millioner mennesker var på flukt på grunn av krig og konflikt. I tillegg ble millioner av mennesker tvunget til å forlate sine hjem på grunn av naturkatastrofer. </w:t>
      </w:r>
    </w:p>
    <w:p w:rsidR="00A33769" w:rsidRPr="00A33769" w:rsidRDefault="00A33769" w:rsidP="00A33769">
      <w:pPr>
        <w:rPr>
          <w:lang w:val="nb-NO"/>
        </w:rPr>
      </w:pPr>
      <w:r w:rsidRPr="00A33769">
        <w:rPr>
          <w:lang w:val="nb-NO"/>
        </w:rPr>
        <w:t xml:space="preserve">Flyktninghjelpen fortsatte å være en av de viktigste aktørene i hjelpearbeidet i Syria-regionen. Samtidig opprettholdt vi eller økte aktiviteten i land som Jemen, Sør-Sudan, </w:t>
      </w:r>
      <w:r w:rsidR="001C680F">
        <w:rPr>
          <w:lang w:val="nb-NO"/>
        </w:rPr>
        <w:t xml:space="preserve">DR </w:t>
      </w:r>
      <w:r w:rsidRPr="00A33769">
        <w:rPr>
          <w:lang w:val="nb-NO"/>
        </w:rPr>
        <w:t>Kongo, og Afghanistan.</w:t>
      </w:r>
      <w:r w:rsidRPr="00A33769">
        <w:rPr>
          <w:i/>
          <w:sz w:val="22"/>
          <w:lang w:val="nb-NO"/>
        </w:rPr>
        <w:t xml:space="preserve"> </w:t>
      </w:r>
    </w:p>
    <w:p w:rsidR="00A33769" w:rsidRPr="00A33769" w:rsidRDefault="00A33769" w:rsidP="00A33769">
      <w:pPr>
        <w:pStyle w:val="Overskrift3"/>
        <w:rPr>
          <w:lang w:val="nb-NO"/>
        </w:rPr>
      </w:pPr>
      <w:bookmarkStart w:id="2" w:name="_Toc324159655"/>
      <w:bookmarkStart w:id="3" w:name="_Toc451112873"/>
      <w:r w:rsidRPr="00A33769">
        <w:rPr>
          <w:lang w:val="nb-NO"/>
        </w:rPr>
        <w:t>Et desperat år</w:t>
      </w:r>
      <w:bookmarkEnd w:id="2"/>
      <w:bookmarkEnd w:id="3"/>
    </w:p>
    <w:p w:rsidR="00A33769" w:rsidRPr="00A33769" w:rsidRDefault="002722E7" w:rsidP="00A33769">
      <w:pPr>
        <w:rPr>
          <w:lang w:val="nb-NO"/>
        </w:rPr>
      </w:pPr>
      <w:r>
        <w:rPr>
          <w:lang w:val="nb-NO"/>
        </w:rPr>
        <w:t xml:space="preserve">Flest folk ble drevet på flukt på grunn av krigen i Syria. </w:t>
      </w:r>
      <w:r w:rsidR="00A33769" w:rsidRPr="00A33769">
        <w:rPr>
          <w:lang w:val="nb-NO"/>
        </w:rPr>
        <w:t>For millioner av syrere ble situasjonen stadig mer håpløs. Borgerkrigen i landet fortsatte med uforminsket styrke. Etter fire år med konflikt hadde mange syriske flyktningene brukt opp alle sine oppsparte midler, samtidig som mangel på internasjonal finansiering tvang FN til å kutte ned på matrasjo</w:t>
      </w:r>
      <w:r>
        <w:rPr>
          <w:lang w:val="nb-NO"/>
        </w:rPr>
        <w:t xml:space="preserve">ner og andre former for støtte. </w:t>
      </w:r>
      <w:r w:rsidR="00A33769" w:rsidRPr="00A33769">
        <w:rPr>
          <w:lang w:val="nb-NO"/>
        </w:rPr>
        <w:t xml:space="preserve"> </w:t>
      </w:r>
      <w:r>
        <w:rPr>
          <w:lang w:val="nb-NO"/>
        </w:rPr>
        <w:t>H</w:t>
      </w:r>
      <w:r w:rsidR="00A33769" w:rsidRPr="00A33769">
        <w:rPr>
          <w:lang w:val="nb-NO"/>
        </w:rPr>
        <w:t xml:space="preserve">undretusenvis av syrere </w:t>
      </w:r>
      <w:r>
        <w:rPr>
          <w:lang w:val="nb-NO"/>
        </w:rPr>
        <w:t xml:space="preserve">så derfor </w:t>
      </w:r>
      <w:r w:rsidR="00A33769" w:rsidRPr="00A33769">
        <w:rPr>
          <w:lang w:val="nb-NO"/>
        </w:rPr>
        <w:t>ingen annen utvei enn å legge ut på den farlige ferden over Middelhavet.  Over en million migranter og flyktninger ankom Europa i 2015. Dette førte til økt fokus på den globale flyktningkrisen, men satte også søkelyset på problemer, motsetninger og utfordringer knyttet til det internasjonale samfunnets respons på krisen.</w:t>
      </w:r>
    </w:p>
    <w:p w:rsidR="00A33769" w:rsidRPr="00A33769" w:rsidRDefault="00A33769" w:rsidP="00A33769">
      <w:pPr>
        <w:rPr>
          <w:lang w:val="nb-NO"/>
        </w:rPr>
      </w:pPr>
      <w:r w:rsidRPr="00A33769">
        <w:rPr>
          <w:lang w:val="nb-NO"/>
        </w:rPr>
        <w:t xml:space="preserve">I tillegg til Syria definerte FN tre andre konfliktområder som toppnivåkriser: Irak, Sør-Sudan og Jemen. Flyktninghjelpen </w:t>
      </w:r>
      <w:r w:rsidR="002722E7">
        <w:rPr>
          <w:lang w:val="nb-NO"/>
        </w:rPr>
        <w:t>opererte</w:t>
      </w:r>
      <w:r w:rsidRPr="00A33769">
        <w:rPr>
          <w:lang w:val="nb-NO"/>
        </w:rPr>
        <w:t xml:space="preserve"> i alle disse landene.</w:t>
      </w:r>
    </w:p>
    <w:p w:rsidR="00A33769" w:rsidRPr="00A33769" w:rsidRDefault="00A33769" w:rsidP="00A33769">
      <w:pPr>
        <w:rPr>
          <w:lang w:val="nb-NO"/>
        </w:rPr>
      </w:pPr>
      <w:r w:rsidRPr="00A33769">
        <w:rPr>
          <w:lang w:val="nb-NO"/>
        </w:rPr>
        <w:t>Flyktninghjelpen drev også hjelpearbeid i land med langvarige flyktningkriser, inkludert Afghanistan, Den demokratiske republikken Kongo og Palestina. En viktig årsak til at antallet flykninger øker på verdensbasis</w:t>
      </w:r>
      <w:r w:rsidR="001C680F">
        <w:rPr>
          <w:lang w:val="nb-NO"/>
        </w:rPr>
        <w:t>,</w:t>
      </w:r>
      <w:r w:rsidRPr="00A33769">
        <w:rPr>
          <w:lang w:val="nb-NO"/>
        </w:rPr>
        <w:t xml:space="preserve"> er at man ikke klarer å finne politiske løsninger på gamle konflikter. De som har blitt drevet på flukt hindres dermed fra å vende hjem eller å kunne slå rot der de har søkt tilflukt. </w:t>
      </w:r>
    </w:p>
    <w:p w:rsidR="00A33769" w:rsidRPr="00A33769" w:rsidRDefault="00A33769" w:rsidP="00A33769">
      <w:pPr>
        <w:pStyle w:val="Overskrift3"/>
        <w:rPr>
          <w:lang w:val="nb-NO"/>
        </w:rPr>
      </w:pPr>
      <w:bookmarkStart w:id="4" w:name="_Toc324159656"/>
      <w:bookmarkStart w:id="5" w:name="_Toc451112874"/>
      <w:r w:rsidRPr="00A33769">
        <w:rPr>
          <w:lang w:val="nb-NO"/>
        </w:rPr>
        <w:t>Flyktninghjelpens respons</w:t>
      </w:r>
      <w:bookmarkEnd w:id="4"/>
      <w:bookmarkEnd w:id="5"/>
    </w:p>
    <w:p w:rsidR="00A33769" w:rsidRPr="00A33769" w:rsidRDefault="00A33769" w:rsidP="00A33769">
      <w:pPr>
        <w:rPr>
          <w:lang w:val="nb-NO"/>
        </w:rPr>
      </w:pPr>
      <w:r w:rsidRPr="00A33769">
        <w:rPr>
          <w:lang w:val="nb-NO"/>
        </w:rPr>
        <w:t>Nesten 5, 4 millioner mennesker i 31 land mottok hjelp fra Flyktninghjelpen i løpet av 2015. I tillegg sendte Flyktninghjelpens beredskapsstyrker ut eksperter på nesten 800 oppdrag i 70 land. Beredskapsstyrkene hadde flest oppdrag i forbindelse med Ebola-epidemien, den humanitære krisen i Midtøsten, jordskjelvene i Nepal og flyktningkrisen i Europa– sistnevnte med fokus på Hellas og Balkan.</w:t>
      </w:r>
    </w:p>
    <w:p w:rsidR="00A33769" w:rsidRPr="00A33769" w:rsidRDefault="00A33769" w:rsidP="00A33769">
      <w:pPr>
        <w:rPr>
          <w:lang w:val="nb-NO"/>
        </w:rPr>
      </w:pPr>
      <w:r w:rsidRPr="00A33769">
        <w:rPr>
          <w:lang w:val="nb-NO"/>
        </w:rPr>
        <w:t>Flyktninghjelpens talsmannsarbeid fokuserte på bedrede livsvilkår og rettigheter for mennesker på flukt. En viktig del av Flyktninghjelpens respons på Syriakrisen var arbeide</w:t>
      </w:r>
      <w:r w:rsidR="001C680F">
        <w:rPr>
          <w:lang w:val="nb-NO"/>
        </w:rPr>
        <w:t>t</w:t>
      </w:r>
      <w:r w:rsidRPr="00A33769">
        <w:rPr>
          <w:lang w:val="nb-NO"/>
        </w:rPr>
        <w:t xml:space="preserve"> for økt humanitær tilgang, samt tiltak for å gjøre det lettere for syrere på flukt å klare seg i hverdagen. I Europa drev Flyktninghjelpen talsmannsarbeid for tilstrekkelig søk og redningskapasitet i Middelhavet, anstendige mottaksforhold i Eu</w:t>
      </w:r>
      <w:r>
        <w:rPr>
          <w:lang w:val="nb-NO"/>
        </w:rPr>
        <w:t>ropa, og for at asyl- og returne</w:t>
      </w:r>
      <w:r w:rsidRPr="00A33769">
        <w:rPr>
          <w:lang w:val="nb-NO"/>
        </w:rPr>
        <w:t>ringspolitikken følger internasjonal lov og ikke bryter med Flyktningkonvensjonen.</w:t>
      </w:r>
    </w:p>
    <w:p w:rsidR="00A33769" w:rsidRPr="00A33769" w:rsidRDefault="00A33769" w:rsidP="00A33769">
      <w:pPr>
        <w:rPr>
          <w:lang w:val="nb-NO"/>
        </w:rPr>
      </w:pPr>
      <w:r w:rsidRPr="00A33769">
        <w:rPr>
          <w:lang w:val="nb-NO"/>
        </w:rPr>
        <w:t xml:space="preserve">Andre viktige saker var rettigheter for mennesker drevet på flukt av naturkatastrofer og utdanning i krig- og krisesituasjoner. I tillegg satte vi søkelys på at antiterrortiltak </w:t>
      </w:r>
      <w:r>
        <w:rPr>
          <w:lang w:val="nb-NO"/>
        </w:rPr>
        <w:t xml:space="preserve">i økende grad </w:t>
      </w:r>
      <w:r w:rsidRPr="00A33769">
        <w:rPr>
          <w:lang w:val="nb-NO"/>
        </w:rPr>
        <w:t xml:space="preserve">står i fare for å undergrave flyktningers rett til beskyttelse og hjelp.  </w:t>
      </w:r>
    </w:p>
    <w:p w:rsidR="00A33769" w:rsidRPr="00A33769" w:rsidRDefault="00A33769" w:rsidP="00A33769">
      <w:pPr>
        <w:pStyle w:val="Overskrift3"/>
        <w:rPr>
          <w:lang w:val="nb-NO"/>
        </w:rPr>
      </w:pPr>
      <w:bookmarkStart w:id="6" w:name="_Toc324159657"/>
      <w:bookmarkStart w:id="7" w:name="_Toc451112875"/>
      <w:r w:rsidRPr="00A33769">
        <w:rPr>
          <w:lang w:val="nb-NO"/>
        </w:rPr>
        <w:t>Organisasjonsutvikling</w:t>
      </w:r>
      <w:bookmarkEnd w:id="6"/>
      <w:bookmarkEnd w:id="7"/>
    </w:p>
    <w:p w:rsidR="00A33769" w:rsidRPr="00A33769" w:rsidRDefault="00A33769" w:rsidP="00A33769">
      <w:pPr>
        <w:rPr>
          <w:lang w:val="nb-NO"/>
        </w:rPr>
      </w:pPr>
      <w:r w:rsidRPr="00A33769">
        <w:rPr>
          <w:lang w:val="nb-NO"/>
        </w:rPr>
        <w:t>Personalvelferd var et internt satsningsområde i 2015. Det vil fortsette å være viktig fremover, etter hvert som Flyktninghjelpen vokser og utfører stadig mer komplekse operasjoner i stad</w:t>
      </w:r>
      <w:r>
        <w:rPr>
          <w:lang w:val="nb-NO"/>
        </w:rPr>
        <w:t>i</w:t>
      </w:r>
      <w:r w:rsidRPr="00A33769">
        <w:rPr>
          <w:lang w:val="nb-NO"/>
        </w:rPr>
        <w:t xml:space="preserve">g mer ustabile og vanskelig tilgjengelige områder for å bistå mennesker på flukt. </w:t>
      </w:r>
    </w:p>
    <w:p w:rsidR="00632372" w:rsidRPr="00A33769" w:rsidRDefault="00632372" w:rsidP="00A33769">
      <w:pPr>
        <w:rPr>
          <w:lang w:val="nb-NO"/>
        </w:rPr>
      </w:pPr>
      <w:r w:rsidRPr="00A33769">
        <w:rPr>
          <w:lang w:val="nb-NO"/>
        </w:rPr>
        <w:br w:type="page"/>
      </w:r>
    </w:p>
    <w:p w:rsidR="00C929A9" w:rsidRPr="0045385B" w:rsidRDefault="0045385B" w:rsidP="00C929A9">
      <w:pPr>
        <w:pStyle w:val="Overskrift1"/>
        <w:rPr>
          <w:lang w:val="nb-NO"/>
        </w:rPr>
      </w:pPr>
      <w:bookmarkStart w:id="8" w:name="_Toc451112876"/>
      <w:r w:rsidRPr="0045385B">
        <w:rPr>
          <w:lang w:val="nb-NO"/>
        </w:rPr>
        <w:t xml:space="preserve">Flyktninghjelpens </w:t>
      </w:r>
      <w:r>
        <w:rPr>
          <w:lang w:val="nb-NO"/>
        </w:rPr>
        <w:t>mandat</w:t>
      </w:r>
      <w:r w:rsidRPr="0045385B">
        <w:rPr>
          <w:lang w:val="nb-NO"/>
        </w:rPr>
        <w:t xml:space="preserve"> og organisasjonsstruktur</w:t>
      </w:r>
      <w:bookmarkEnd w:id="8"/>
      <w:r w:rsidRPr="0045385B">
        <w:rPr>
          <w:lang w:val="nb-NO"/>
        </w:rPr>
        <w:t xml:space="preserve"> </w:t>
      </w:r>
    </w:p>
    <w:p w:rsidR="0045385B" w:rsidRPr="0045385B" w:rsidRDefault="0045385B" w:rsidP="0045385B">
      <w:pPr>
        <w:widowControl w:val="0"/>
        <w:autoSpaceDE w:val="0"/>
        <w:autoSpaceDN w:val="0"/>
        <w:adjustRightInd w:val="0"/>
        <w:spacing w:after="0" w:line="240" w:lineRule="auto"/>
        <w:rPr>
          <w:rFonts w:cs="Times New Roman"/>
          <w:szCs w:val="20"/>
          <w:lang w:val="nb-NO"/>
        </w:rPr>
      </w:pPr>
      <w:r w:rsidRPr="0045385B">
        <w:rPr>
          <w:rFonts w:cs="Times New Roman"/>
          <w:szCs w:val="20"/>
          <w:lang w:val="nb-NO"/>
        </w:rPr>
        <w:t>Flyktninghjelpen er Norges største internasjonale humanitære organisasjon. Vi fremmer og beskytter rettighetene til mennesker som er på flukt i eller utenfor eget land. Vi responderer først og fremst i krigs- og konfliktsituasjoner, men engasjerer oss også i andre krisesituasjoner der vår innsats kan styrke den humanitære responsen.</w:t>
      </w:r>
    </w:p>
    <w:p w:rsidR="0045385B" w:rsidRPr="0045385B" w:rsidRDefault="0045385B" w:rsidP="0045385B">
      <w:pPr>
        <w:widowControl w:val="0"/>
        <w:autoSpaceDE w:val="0"/>
        <w:autoSpaceDN w:val="0"/>
        <w:adjustRightInd w:val="0"/>
        <w:spacing w:after="0" w:line="240" w:lineRule="auto"/>
        <w:rPr>
          <w:rFonts w:cs="Times New Roman"/>
          <w:szCs w:val="20"/>
          <w:lang w:val="nb-NO"/>
        </w:rPr>
      </w:pPr>
    </w:p>
    <w:p w:rsidR="0045385B" w:rsidRPr="0045385B" w:rsidRDefault="0045385B" w:rsidP="0045385B">
      <w:pPr>
        <w:widowControl w:val="0"/>
        <w:autoSpaceDE w:val="0"/>
        <w:autoSpaceDN w:val="0"/>
        <w:adjustRightInd w:val="0"/>
        <w:spacing w:after="0" w:line="240" w:lineRule="auto"/>
        <w:rPr>
          <w:rFonts w:cs="Times New Roman"/>
          <w:szCs w:val="20"/>
          <w:lang w:val="nb-NO"/>
        </w:rPr>
      </w:pPr>
      <w:r w:rsidRPr="0045385B">
        <w:rPr>
          <w:rFonts w:cs="Times New Roman"/>
          <w:szCs w:val="20"/>
          <w:lang w:val="nb-NO"/>
        </w:rPr>
        <w:t>Flyktninghjelpens kjernefunksjon er å yte humanitær bistand gjennom aktiviteter i felt. Arbeidet vårt er konsentrert rundt seks programområder, også kalt kjerneaktiviteter: husly; matsikkerhet;</w:t>
      </w:r>
    </w:p>
    <w:p w:rsidR="0045385B" w:rsidRPr="0045385B" w:rsidRDefault="0045385B" w:rsidP="0045385B">
      <w:pPr>
        <w:widowControl w:val="0"/>
        <w:autoSpaceDE w:val="0"/>
        <w:autoSpaceDN w:val="0"/>
        <w:adjustRightInd w:val="0"/>
        <w:spacing w:after="0" w:line="240" w:lineRule="auto"/>
        <w:rPr>
          <w:rFonts w:cs="Times New Roman"/>
          <w:szCs w:val="20"/>
          <w:lang w:val="nb-NO"/>
        </w:rPr>
      </w:pPr>
      <w:r w:rsidRPr="0045385B">
        <w:rPr>
          <w:rFonts w:cs="Times New Roman"/>
          <w:szCs w:val="20"/>
          <w:lang w:val="nb-NO"/>
        </w:rPr>
        <w:t xml:space="preserve">informasjon, rådgivning og juridisk assistanse; utdanning; leirdrift og vann- og sanitærforhold. Kjerneaktivitetene kan tilpasses ulike kontekster og er gjensidig forsterkende. I de fleste områder </w:t>
      </w:r>
      <w:r w:rsidR="00F172CF">
        <w:rPr>
          <w:rFonts w:cs="Times New Roman"/>
          <w:szCs w:val="20"/>
          <w:lang w:val="nb-NO"/>
        </w:rPr>
        <w:t>bistår</w:t>
      </w:r>
      <w:r w:rsidRPr="0045385B">
        <w:rPr>
          <w:rFonts w:cs="Times New Roman"/>
          <w:szCs w:val="20"/>
          <w:lang w:val="nb-NO"/>
        </w:rPr>
        <w:t xml:space="preserve"> Flyktninghjelpen </w:t>
      </w:r>
      <w:r w:rsidR="00F172CF">
        <w:rPr>
          <w:rFonts w:cs="Times New Roman"/>
          <w:szCs w:val="20"/>
          <w:lang w:val="nb-NO"/>
        </w:rPr>
        <w:t>med aktiviteter innenfor flere av kjerneaktivite</w:t>
      </w:r>
      <w:r w:rsidR="004A0ADB">
        <w:rPr>
          <w:rFonts w:cs="Times New Roman"/>
          <w:szCs w:val="20"/>
          <w:lang w:val="nb-NO"/>
        </w:rPr>
        <w:t>te</w:t>
      </w:r>
      <w:r w:rsidR="00F172CF">
        <w:rPr>
          <w:rFonts w:cs="Times New Roman"/>
          <w:szCs w:val="20"/>
          <w:lang w:val="nb-NO"/>
        </w:rPr>
        <w:t>ne</w:t>
      </w:r>
      <w:r w:rsidRPr="0045385B">
        <w:rPr>
          <w:rFonts w:cs="Times New Roman"/>
          <w:szCs w:val="20"/>
          <w:lang w:val="nb-NO"/>
        </w:rPr>
        <w:t xml:space="preserve">. </w:t>
      </w:r>
    </w:p>
    <w:p w:rsidR="0045385B" w:rsidRPr="0045385B" w:rsidRDefault="0045385B" w:rsidP="0045385B">
      <w:pPr>
        <w:widowControl w:val="0"/>
        <w:autoSpaceDE w:val="0"/>
        <w:autoSpaceDN w:val="0"/>
        <w:adjustRightInd w:val="0"/>
        <w:spacing w:after="0" w:line="240" w:lineRule="auto"/>
        <w:rPr>
          <w:rFonts w:cs="Times New Roman"/>
          <w:szCs w:val="20"/>
          <w:lang w:val="nb-NO"/>
        </w:rPr>
      </w:pPr>
    </w:p>
    <w:p w:rsidR="0045385B" w:rsidRPr="0045385B" w:rsidRDefault="0045385B" w:rsidP="0045385B">
      <w:pPr>
        <w:widowControl w:val="0"/>
        <w:autoSpaceDE w:val="0"/>
        <w:autoSpaceDN w:val="0"/>
        <w:adjustRightInd w:val="0"/>
        <w:spacing w:after="0" w:line="240" w:lineRule="auto"/>
        <w:rPr>
          <w:rFonts w:cs="Times New Roman"/>
          <w:szCs w:val="20"/>
          <w:lang w:val="nb-NO"/>
        </w:rPr>
      </w:pPr>
      <w:r w:rsidRPr="0045385B">
        <w:rPr>
          <w:rFonts w:cs="Times New Roman"/>
          <w:szCs w:val="20"/>
          <w:lang w:val="nb-NO"/>
        </w:rPr>
        <w:t>I tillegg bidrar organisasjonen til den overordnede koordineringen og styrkingen av internasjonal humanitær respons, gjennom våre beredskapsstyrker, NORCAP. NORCAP bistår internasjonale og regionale organisasjoner og nasjonale myndigheter med eksperter til forebygging, håndtering og gjenoppbygging i krisesituasjoner. FN er den største mottakeren av NORCAP-eksperter.</w:t>
      </w:r>
    </w:p>
    <w:p w:rsidR="0045385B" w:rsidRPr="0045385B" w:rsidRDefault="0045385B" w:rsidP="0045385B">
      <w:pPr>
        <w:widowControl w:val="0"/>
        <w:autoSpaceDE w:val="0"/>
        <w:autoSpaceDN w:val="0"/>
        <w:adjustRightInd w:val="0"/>
        <w:spacing w:after="0" w:line="240" w:lineRule="auto"/>
        <w:rPr>
          <w:rFonts w:cs="Times New Roman"/>
          <w:szCs w:val="20"/>
          <w:lang w:val="nb-NO"/>
        </w:rPr>
      </w:pPr>
    </w:p>
    <w:p w:rsidR="0045385B" w:rsidRPr="0045385B" w:rsidRDefault="0045385B" w:rsidP="0045385B">
      <w:pPr>
        <w:widowControl w:val="0"/>
        <w:autoSpaceDE w:val="0"/>
        <w:autoSpaceDN w:val="0"/>
        <w:adjustRightInd w:val="0"/>
        <w:spacing w:after="0" w:line="240" w:lineRule="auto"/>
        <w:rPr>
          <w:rFonts w:cs="Times New Roman"/>
          <w:szCs w:val="20"/>
          <w:lang w:val="nb-NO"/>
        </w:rPr>
      </w:pPr>
      <w:r w:rsidRPr="0045385B">
        <w:rPr>
          <w:rFonts w:cs="Times New Roman"/>
          <w:szCs w:val="20"/>
          <w:lang w:val="nb-NO"/>
        </w:rPr>
        <w:t>Flyktninghjelpen driver også talsmannsarbeid på lokalt, nasjonalt, regionalt og globalt nivå.</w:t>
      </w:r>
    </w:p>
    <w:p w:rsidR="0045385B" w:rsidRPr="0045385B" w:rsidRDefault="0045385B" w:rsidP="0045385B">
      <w:pPr>
        <w:widowControl w:val="0"/>
        <w:autoSpaceDE w:val="0"/>
        <w:autoSpaceDN w:val="0"/>
        <w:adjustRightInd w:val="0"/>
        <w:spacing w:after="0" w:line="240" w:lineRule="auto"/>
        <w:rPr>
          <w:rFonts w:cs="Times New Roman"/>
          <w:szCs w:val="20"/>
          <w:lang w:val="nb-NO"/>
        </w:rPr>
      </w:pPr>
      <w:r w:rsidRPr="0045385B">
        <w:rPr>
          <w:rFonts w:cs="Times New Roman"/>
          <w:szCs w:val="20"/>
          <w:lang w:val="nb-NO"/>
        </w:rPr>
        <w:t>Talsmannsarbeid</w:t>
      </w:r>
      <w:r>
        <w:rPr>
          <w:rFonts w:cs="Times New Roman"/>
          <w:szCs w:val="20"/>
          <w:lang w:val="nb-NO"/>
        </w:rPr>
        <w:t>et</w:t>
      </w:r>
      <w:r w:rsidRPr="0045385B">
        <w:rPr>
          <w:rFonts w:cs="Times New Roman"/>
          <w:szCs w:val="20"/>
          <w:lang w:val="nb-NO"/>
        </w:rPr>
        <w:t xml:space="preserve"> er basert på førstehåndskunnskap fra felt. For å forstå og respondere på</w:t>
      </w:r>
    </w:p>
    <w:p w:rsidR="0045385B" w:rsidRPr="0045385B" w:rsidRDefault="0045385B" w:rsidP="0045385B">
      <w:pPr>
        <w:widowControl w:val="0"/>
        <w:autoSpaceDE w:val="0"/>
        <w:autoSpaceDN w:val="0"/>
        <w:adjustRightInd w:val="0"/>
        <w:spacing w:after="0" w:line="240" w:lineRule="auto"/>
        <w:rPr>
          <w:rFonts w:cs="Times New Roman"/>
          <w:szCs w:val="20"/>
          <w:lang w:val="nb-NO"/>
        </w:rPr>
      </w:pPr>
      <w:r w:rsidRPr="0045385B">
        <w:rPr>
          <w:rFonts w:cs="Times New Roman"/>
          <w:szCs w:val="20"/>
          <w:lang w:val="nb-NO"/>
        </w:rPr>
        <w:t>fordrivelse, driver vi forskning både på det global</w:t>
      </w:r>
      <w:r w:rsidR="00D4678B">
        <w:rPr>
          <w:rFonts w:cs="Times New Roman"/>
          <w:szCs w:val="20"/>
          <w:lang w:val="nb-NO"/>
        </w:rPr>
        <w:t>e</w:t>
      </w:r>
      <w:r w:rsidRPr="0045385B">
        <w:rPr>
          <w:rFonts w:cs="Times New Roman"/>
          <w:szCs w:val="20"/>
          <w:lang w:val="nb-NO"/>
        </w:rPr>
        <w:t xml:space="preserve"> flyktningbildet og bestemte fluktsituasjoner.</w:t>
      </w:r>
    </w:p>
    <w:p w:rsidR="0045385B" w:rsidRPr="0045385B" w:rsidRDefault="0045385B" w:rsidP="0045385B">
      <w:pPr>
        <w:widowControl w:val="0"/>
        <w:autoSpaceDE w:val="0"/>
        <w:autoSpaceDN w:val="0"/>
        <w:adjustRightInd w:val="0"/>
        <w:spacing w:after="0" w:line="240" w:lineRule="auto"/>
        <w:rPr>
          <w:rFonts w:cs="Times New Roman"/>
          <w:szCs w:val="20"/>
          <w:lang w:val="nb-NO"/>
        </w:rPr>
      </w:pPr>
      <w:r w:rsidRPr="0045385B">
        <w:rPr>
          <w:rFonts w:cs="Times New Roman"/>
          <w:szCs w:val="20"/>
          <w:lang w:val="nb-NO"/>
        </w:rPr>
        <w:t>Flyktninghjelpens senter for internt fordrevne (IDMC) er verdensledende når det kommer til å</w:t>
      </w:r>
    </w:p>
    <w:p w:rsidR="0045385B" w:rsidRPr="0045385B" w:rsidRDefault="0045385B" w:rsidP="0045385B">
      <w:pPr>
        <w:widowControl w:val="0"/>
        <w:autoSpaceDE w:val="0"/>
        <w:autoSpaceDN w:val="0"/>
        <w:adjustRightInd w:val="0"/>
        <w:spacing w:after="0" w:line="240" w:lineRule="auto"/>
        <w:rPr>
          <w:rFonts w:cs="Times New Roman"/>
          <w:szCs w:val="20"/>
          <w:lang w:val="nb-NO"/>
        </w:rPr>
      </w:pPr>
      <w:r w:rsidRPr="0045385B">
        <w:rPr>
          <w:rFonts w:cs="Times New Roman"/>
          <w:szCs w:val="20"/>
          <w:lang w:val="nb-NO"/>
        </w:rPr>
        <w:t>overvåke, rapportere om, og være talsmann for mennesker på flukt i eget land, såkalt internt</w:t>
      </w:r>
    </w:p>
    <w:p w:rsidR="0045385B" w:rsidRPr="0045385B" w:rsidRDefault="0045385B" w:rsidP="0045385B">
      <w:pPr>
        <w:widowControl w:val="0"/>
        <w:autoSpaceDE w:val="0"/>
        <w:autoSpaceDN w:val="0"/>
        <w:adjustRightInd w:val="0"/>
        <w:spacing w:after="0" w:line="240" w:lineRule="auto"/>
        <w:rPr>
          <w:rFonts w:cs="Times New Roman"/>
          <w:szCs w:val="20"/>
          <w:lang w:val="nb-NO"/>
        </w:rPr>
      </w:pPr>
      <w:r w:rsidRPr="0045385B">
        <w:rPr>
          <w:rFonts w:cs="Times New Roman"/>
          <w:szCs w:val="20"/>
          <w:lang w:val="nb-NO"/>
        </w:rPr>
        <w:t>fordrevne.</w:t>
      </w:r>
    </w:p>
    <w:p w:rsidR="0045385B" w:rsidRPr="0045385B" w:rsidRDefault="0045385B" w:rsidP="0045385B">
      <w:pPr>
        <w:widowControl w:val="0"/>
        <w:autoSpaceDE w:val="0"/>
        <w:autoSpaceDN w:val="0"/>
        <w:adjustRightInd w:val="0"/>
        <w:spacing w:after="0" w:line="240" w:lineRule="auto"/>
        <w:rPr>
          <w:rFonts w:cs="Times New Roman"/>
          <w:szCs w:val="20"/>
          <w:lang w:val="nb-NO"/>
        </w:rPr>
      </w:pPr>
    </w:p>
    <w:p w:rsidR="0045385B" w:rsidRPr="0045385B" w:rsidRDefault="0045385B" w:rsidP="0045385B">
      <w:pPr>
        <w:widowControl w:val="0"/>
        <w:autoSpaceDE w:val="0"/>
        <w:autoSpaceDN w:val="0"/>
        <w:adjustRightInd w:val="0"/>
        <w:spacing w:after="0" w:line="240" w:lineRule="auto"/>
        <w:rPr>
          <w:rFonts w:cs="Times New Roman"/>
          <w:szCs w:val="20"/>
          <w:lang w:val="nb-NO"/>
        </w:rPr>
      </w:pPr>
      <w:r w:rsidRPr="0045385B">
        <w:rPr>
          <w:rFonts w:cs="Times New Roman"/>
          <w:szCs w:val="20"/>
          <w:lang w:val="nb-NO"/>
        </w:rPr>
        <w:t>Flyktninghjelpen har hovedkontor i Oslo. Vi deltar aktivt i det norske sivilsamfunnet, og engasjerer oss bredt i saker som angår mennesker på flukt. Informasjons- og</w:t>
      </w:r>
    </w:p>
    <w:p w:rsidR="0045385B" w:rsidRPr="0045385B" w:rsidRDefault="0045385B" w:rsidP="0045385B">
      <w:pPr>
        <w:spacing w:after="0" w:line="240" w:lineRule="auto"/>
        <w:rPr>
          <w:lang w:val="nb-NO"/>
        </w:rPr>
      </w:pPr>
      <w:r w:rsidRPr="0045385B">
        <w:rPr>
          <w:rFonts w:cs="Times New Roman"/>
          <w:szCs w:val="20"/>
          <w:lang w:val="nb-NO"/>
        </w:rPr>
        <w:t>talsmannsarbeid retter seg mot beslutningstakere, sivilsamfunnet og befolkningen for øvrig.</w:t>
      </w:r>
    </w:p>
    <w:p w:rsidR="0045385B" w:rsidRPr="0045385B" w:rsidRDefault="0045385B" w:rsidP="0045385B">
      <w:pPr>
        <w:widowControl w:val="0"/>
        <w:autoSpaceDE w:val="0"/>
        <w:autoSpaceDN w:val="0"/>
        <w:adjustRightInd w:val="0"/>
        <w:spacing w:after="0" w:line="240" w:lineRule="auto"/>
        <w:rPr>
          <w:rFonts w:cs="Times New Roman"/>
          <w:szCs w:val="20"/>
          <w:lang w:val="nb-NO"/>
        </w:rPr>
      </w:pPr>
    </w:p>
    <w:p w:rsidR="0045385B" w:rsidRPr="0045385B" w:rsidRDefault="0045385B" w:rsidP="0045385B">
      <w:pPr>
        <w:widowControl w:val="0"/>
        <w:autoSpaceDE w:val="0"/>
        <w:autoSpaceDN w:val="0"/>
        <w:adjustRightInd w:val="0"/>
        <w:spacing w:after="0" w:line="240" w:lineRule="auto"/>
        <w:rPr>
          <w:rFonts w:cs="Times New Roman"/>
          <w:szCs w:val="20"/>
          <w:lang w:val="nb-NO"/>
        </w:rPr>
      </w:pPr>
      <w:r w:rsidRPr="0045385B">
        <w:rPr>
          <w:rFonts w:cs="Times New Roman"/>
          <w:szCs w:val="20"/>
          <w:lang w:val="nb-NO"/>
        </w:rPr>
        <w:t>Flyktninghjelpens programaktivitet organiseres og koordineres av våre fire regionalkontor</w:t>
      </w:r>
      <w:r w:rsidR="006D1571">
        <w:rPr>
          <w:rFonts w:cs="Times New Roman"/>
          <w:szCs w:val="20"/>
          <w:lang w:val="nb-NO"/>
        </w:rPr>
        <w:t>er</w:t>
      </w:r>
      <w:r w:rsidRPr="0045385B">
        <w:rPr>
          <w:rFonts w:cs="Times New Roman"/>
          <w:szCs w:val="20"/>
          <w:lang w:val="nb-NO"/>
        </w:rPr>
        <w:t>: Midtøsten, Afrikas Horn, Asia og Europa og et felleskontor for Sentral- og Øst-Afrika, samt Latin-Amerika. De to sistnevnte har base i Oslo, Midtøsten-kontoret er lokalisert i Amman og kontoret for Afrikas Horn i Nairobi. Flyktninghjelpen har i tillegg representasjonskontor</w:t>
      </w:r>
      <w:r>
        <w:rPr>
          <w:rFonts w:cs="Times New Roman"/>
          <w:szCs w:val="20"/>
          <w:lang w:val="nb-NO"/>
        </w:rPr>
        <w:t>er</w:t>
      </w:r>
      <w:r w:rsidRPr="0045385B">
        <w:rPr>
          <w:rFonts w:cs="Times New Roman"/>
          <w:szCs w:val="20"/>
          <w:lang w:val="nb-NO"/>
        </w:rPr>
        <w:t xml:space="preserve"> i Brussel, Genève, Dubai og Addis Ababa (sistnevnte har ansvar for kontakt med den</w:t>
      </w:r>
      <w:r w:rsidR="006D1571">
        <w:rPr>
          <w:rFonts w:cs="Times New Roman"/>
          <w:szCs w:val="20"/>
          <w:lang w:val="nb-NO"/>
        </w:rPr>
        <w:t xml:space="preserve"> </w:t>
      </w:r>
      <w:r w:rsidRPr="0045385B">
        <w:rPr>
          <w:rFonts w:cs="Times New Roman"/>
          <w:szCs w:val="20"/>
          <w:lang w:val="nb-NO"/>
        </w:rPr>
        <w:t xml:space="preserve">Afrikanske Unionen). Representasjonskontorene skal sikre god dialog med beslutningstakere og partnere rundt om i verden.  </w:t>
      </w:r>
    </w:p>
    <w:p w:rsidR="00C929A9" w:rsidRPr="0045385B" w:rsidRDefault="00C929A9" w:rsidP="00C929A9">
      <w:pPr>
        <w:rPr>
          <w:lang w:val="nb-NO"/>
        </w:rPr>
      </w:pPr>
    </w:p>
    <w:p w:rsidR="00C929A9" w:rsidRPr="0045385B" w:rsidRDefault="00C929A9" w:rsidP="00C929A9">
      <w:pPr>
        <w:pStyle w:val="Overskrift4"/>
        <w:rPr>
          <w:lang w:val="nb-NO"/>
        </w:rPr>
      </w:pPr>
    </w:p>
    <w:p w:rsidR="00C929A9" w:rsidRPr="0045385B" w:rsidRDefault="00C929A9" w:rsidP="00C929A9">
      <w:pPr>
        <w:spacing w:after="0" w:line="240" w:lineRule="auto"/>
        <w:jc w:val="both"/>
        <w:rPr>
          <w:b/>
          <w:sz w:val="24"/>
          <w:szCs w:val="24"/>
          <w:u w:val="single"/>
          <w:lang w:val="nb-NO"/>
        </w:rPr>
      </w:pPr>
    </w:p>
    <w:p w:rsidR="003A6259" w:rsidRPr="0045385B" w:rsidRDefault="003A6259" w:rsidP="00DF59D8">
      <w:pPr>
        <w:spacing w:after="0" w:line="240" w:lineRule="auto"/>
        <w:jc w:val="both"/>
        <w:rPr>
          <w:lang w:val="nb-NO"/>
        </w:rPr>
      </w:pPr>
    </w:p>
    <w:p w:rsidR="003A6259" w:rsidRPr="0045385B" w:rsidRDefault="003A6259" w:rsidP="00DF59D8">
      <w:pPr>
        <w:spacing w:after="0" w:line="240" w:lineRule="auto"/>
        <w:jc w:val="both"/>
        <w:rPr>
          <w:lang w:val="nb-NO"/>
        </w:rPr>
      </w:pPr>
    </w:p>
    <w:p w:rsidR="003A6259" w:rsidRPr="0045385B" w:rsidRDefault="003A6259" w:rsidP="00DF59D8">
      <w:pPr>
        <w:spacing w:after="0" w:line="240" w:lineRule="auto"/>
        <w:jc w:val="both"/>
        <w:rPr>
          <w:lang w:val="nb-NO"/>
        </w:rPr>
      </w:pPr>
    </w:p>
    <w:p w:rsidR="003A6259" w:rsidRPr="0045385B" w:rsidRDefault="003A6259" w:rsidP="00DF59D8">
      <w:pPr>
        <w:spacing w:after="0" w:line="240" w:lineRule="auto"/>
        <w:jc w:val="both"/>
        <w:rPr>
          <w:lang w:val="nb-NO"/>
        </w:rPr>
      </w:pPr>
    </w:p>
    <w:p w:rsidR="003A6259" w:rsidRPr="0045385B" w:rsidRDefault="003A6259" w:rsidP="00DF59D8">
      <w:pPr>
        <w:spacing w:after="0" w:line="240" w:lineRule="auto"/>
        <w:jc w:val="both"/>
        <w:rPr>
          <w:lang w:val="nb-NO"/>
        </w:rPr>
      </w:pPr>
    </w:p>
    <w:p w:rsidR="003A6259" w:rsidRPr="0045385B" w:rsidRDefault="003A6259" w:rsidP="00DF59D8">
      <w:pPr>
        <w:spacing w:after="0" w:line="240" w:lineRule="auto"/>
        <w:jc w:val="both"/>
        <w:rPr>
          <w:lang w:val="nb-NO"/>
        </w:rPr>
      </w:pPr>
    </w:p>
    <w:p w:rsidR="003A6259" w:rsidRPr="0045385B" w:rsidRDefault="003A6259" w:rsidP="00DF59D8">
      <w:pPr>
        <w:spacing w:after="0" w:line="240" w:lineRule="auto"/>
        <w:jc w:val="both"/>
        <w:rPr>
          <w:lang w:val="nb-NO"/>
        </w:rPr>
      </w:pPr>
    </w:p>
    <w:p w:rsidR="003A6259" w:rsidRPr="0045385B" w:rsidRDefault="003A6259" w:rsidP="00DF59D8">
      <w:pPr>
        <w:spacing w:after="0" w:line="240" w:lineRule="auto"/>
        <w:jc w:val="both"/>
        <w:rPr>
          <w:lang w:val="nb-NO"/>
        </w:rPr>
      </w:pPr>
    </w:p>
    <w:p w:rsidR="003A6259" w:rsidRPr="0045385B" w:rsidRDefault="003A6259" w:rsidP="00DF59D8">
      <w:pPr>
        <w:spacing w:after="0" w:line="240" w:lineRule="auto"/>
        <w:jc w:val="both"/>
        <w:rPr>
          <w:lang w:val="nb-NO"/>
        </w:rPr>
      </w:pPr>
    </w:p>
    <w:p w:rsidR="003A6259" w:rsidRPr="0045385B" w:rsidRDefault="003A6259" w:rsidP="00DF59D8">
      <w:pPr>
        <w:spacing w:after="0" w:line="240" w:lineRule="auto"/>
        <w:jc w:val="both"/>
        <w:rPr>
          <w:lang w:val="nb-NO"/>
        </w:rPr>
      </w:pPr>
    </w:p>
    <w:p w:rsidR="003A6259" w:rsidRPr="0045385B" w:rsidRDefault="003A6259" w:rsidP="00DF59D8">
      <w:pPr>
        <w:spacing w:after="0" w:line="240" w:lineRule="auto"/>
        <w:jc w:val="both"/>
        <w:rPr>
          <w:lang w:val="nb-NO"/>
        </w:rPr>
      </w:pPr>
    </w:p>
    <w:p w:rsidR="003A6259" w:rsidRPr="0045385B" w:rsidRDefault="003A6259" w:rsidP="00DF59D8">
      <w:pPr>
        <w:spacing w:after="0" w:line="240" w:lineRule="auto"/>
        <w:jc w:val="both"/>
        <w:rPr>
          <w:lang w:val="nb-NO"/>
        </w:rPr>
      </w:pPr>
    </w:p>
    <w:p w:rsidR="003A6259" w:rsidRPr="0045385B" w:rsidRDefault="003A6259" w:rsidP="00DF59D8">
      <w:pPr>
        <w:spacing w:after="0" w:line="240" w:lineRule="auto"/>
        <w:jc w:val="both"/>
        <w:rPr>
          <w:lang w:val="nb-NO"/>
        </w:rPr>
      </w:pPr>
    </w:p>
    <w:p w:rsidR="003A6259" w:rsidRPr="0045385B" w:rsidRDefault="003A6259" w:rsidP="00DF59D8">
      <w:pPr>
        <w:spacing w:after="0" w:line="240" w:lineRule="auto"/>
        <w:jc w:val="both"/>
        <w:rPr>
          <w:lang w:val="nb-NO"/>
        </w:rPr>
      </w:pPr>
    </w:p>
    <w:p w:rsidR="003A6259" w:rsidRPr="0045385B" w:rsidRDefault="003A6259" w:rsidP="00DF59D8">
      <w:pPr>
        <w:spacing w:after="0" w:line="240" w:lineRule="auto"/>
        <w:jc w:val="both"/>
        <w:rPr>
          <w:lang w:val="nb-NO"/>
        </w:rPr>
      </w:pPr>
    </w:p>
    <w:p w:rsidR="0067582A" w:rsidRPr="0045385B" w:rsidRDefault="0045385B" w:rsidP="0067582A">
      <w:pPr>
        <w:pStyle w:val="Overskrift1"/>
        <w:rPr>
          <w:lang w:val="nb-NO"/>
        </w:rPr>
      </w:pPr>
      <w:bookmarkStart w:id="9" w:name="_Toc451112877"/>
      <w:r w:rsidRPr="0045385B">
        <w:rPr>
          <w:lang w:val="nb-NO"/>
        </w:rPr>
        <w:t>Flyktninghjelpens programaktivitet</w:t>
      </w:r>
      <w:bookmarkEnd w:id="9"/>
      <w:r w:rsidRPr="0045385B">
        <w:rPr>
          <w:lang w:val="nb-NO"/>
        </w:rPr>
        <w:t xml:space="preserve"> </w:t>
      </w:r>
    </w:p>
    <w:p w:rsidR="0045385B" w:rsidRPr="0045385B" w:rsidRDefault="00F172CF" w:rsidP="0045385B">
      <w:pPr>
        <w:widowControl w:val="0"/>
        <w:autoSpaceDE w:val="0"/>
        <w:autoSpaceDN w:val="0"/>
        <w:adjustRightInd w:val="0"/>
        <w:spacing w:after="0" w:line="240" w:lineRule="auto"/>
        <w:rPr>
          <w:rFonts w:cs="Times New Roman"/>
          <w:szCs w:val="20"/>
          <w:lang w:val="nb-NO"/>
        </w:rPr>
      </w:pPr>
      <w:r>
        <w:rPr>
          <w:rFonts w:cs="Times New Roman"/>
          <w:szCs w:val="20"/>
          <w:lang w:val="nb-NO"/>
        </w:rPr>
        <w:t>Flyktninghjelpen</w:t>
      </w:r>
      <w:r w:rsidR="009453C0">
        <w:rPr>
          <w:rFonts w:cs="Times New Roman"/>
          <w:szCs w:val="20"/>
          <w:lang w:val="nb-NO"/>
        </w:rPr>
        <w:t xml:space="preserve"> </w:t>
      </w:r>
      <w:r>
        <w:rPr>
          <w:rFonts w:cs="Times New Roman"/>
          <w:szCs w:val="20"/>
          <w:lang w:val="nb-NO"/>
        </w:rPr>
        <w:t>hjalp</w:t>
      </w:r>
      <w:r w:rsidR="0045385B" w:rsidRPr="0045385B">
        <w:rPr>
          <w:rFonts w:cs="Times New Roman"/>
          <w:szCs w:val="20"/>
          <w:lang w:val="nb-NO"/>
        </w:rPr>
        <w:t xml:space="preserve"> nesten 5</w:t>
      </w:r>
      <w:r w:rsidR="009453C0">
        <w:rPr>
          <w:rFonts w:cs="Times New Roman"/>
          <w:szCs w:val="20"/>
          <w:lang w:val="nb-NO"/>
        </w:rPr>
        <w:t>,</w:t>
      </w:r>
      <w:r w:rsidR="0045385B" w:rsidRPr="0045385B">
        <w:rPr>
          <w:rFonts w:cs="Times New Roman"/>
          <w:szCs w:val="20"/>
          <w:lang w:val="nb-NO"/>
        </w:rPr>
        <w:t>4 millioner mennesker</w:t>
      </w:r>
      <w:r w:rsidR="0091654C">
        <w:rPr>
          <w:rFonts w:cs="Times New Roman"/>
          <w:szCs w:val="20"/>
          <w:lang w:val="nb-NO"/>
        </w:rPr>
        <w:t xml:space="preserve"> i 2015</w:t>
      </w:r>
      <w:r w:rsidR="0045385B" w:rsidRPr="0045385B">
        <w:rPr>
          <w:rFonts w:cs="Times New Roman"/>
          <w:szCs w:val="20"/>
          <w:lang w:val="nb-NO"/>
        </w:rPr>
        <w:t xml:space="preserve">, en betydelig økning fra året før. </w:t>
      </w:r>
    </w:p>
    <w:p w:rsidR="0045385B" w:rsidRPr="0045385B" w:rsidRDefault="0045385B" w:rsidP="0045385B">
      <w:pPr>
        <w:widowControl w:val="0"/>
        <w:autoSpaceDE w:val="0"/>
        <w:autoSpaceDN w:val="0"/>
        <w:adjustRightInd w:val="0"/>
        <w:spacing w:after="0" w:line="240" w:lineRule="auto"/>
        <w:rPr>
          <w:rFonts w:cs="Times New Roman"/>
          <w:szCs w:val="20"/>
          <w:lang w:val="nb-NO"/>
        </w:rPr>
      </w:pPr>
    </w:p>
    <w:p w:rsidR="0045385B" w:rsidRDefault="0091654C" w:rsidP="0091654C">
      <w:pPr>
        <w:widowControl w:val="0"/>
        <w:autoSpaceDE w:val="0"/>
        <w:autoSpaceDN w:val="0"/>
        <w:adjustRightInd w:val="0"/>
        <w:spacing w:after="0" w:line="240" w:lineRule="auto"/>
        <w:rPr>
          <w:rFonts w:cs="Times New Roman"/>
          <w:szCs w:val="20"/>
          <w:lang w:val="nb-NO"/>
        </w:rPr>
      </w:pPr>
      <w:r>
        <w:rPr>
          <w:rFonts w:cs="Times New Roman"/>
          <w:szCs w:val="20"/>
          <w:lang w:val="nb-NO"/>
        </w:rPr>
        <w:t>Organisasjonen hadde operasjoner</w:t>
      </w:r>
      <w:r w:rsidR="0045385B" w:rsidRPr="0045385B">
        <w:rPr>
          <w:rFonts w:cs="Times New Roman"/>
          <w:szCs w:val="20"/>
          <w:lang w:val="nb-NO"/>
        </w:rPr>
        <w:t xml:space="preserve"> i 31 land: I Asia</w:t>
      </w:r>
      <w:r w:rsidR="003651AD">
        <w:rPr>
          <w:rFonts w:cs="Times New Roman"/>
          <w:szCs w:val="20"/>
          <w:lang w:val="nb-NO"/>
        </w:rPr>
        <w:t>:</w:t>
      </w:r>
      <w:r w:rsidR="0045385B" w:rsidRPr="0045385B">
        <w:rPr>
          <w:rFonts w:cs="Times New Roman"/>
          <w:szCs w:val="20"/>
          <w:lang w:val="nb-NO"/>
        </w:rPr>
        <w:t xml:space="preserve"> Afghanistan, Iran,</w:t>
      </w:r>
      <w:r w:rsidR="0045385B">
        <w:rPr>
          <w:rFonts w:cs="Times New Roman"/>
          <w:szCs w:val="20"/>
          <w:lang w:val="nb-NO"/>
        </w:rPr>
        <w:t xml:space="preserve"> </w:t>
      </w:r>
      <w:r w:rsidR="0045385B" w:rsidRPr="0045385B">
        <w:rPr>
          <w:rFonts w:cs="Times New Roman"/>
          <w:szCs w:val="20"/>
          <w:lang w:val="nb-NO"/>
        </w:rPr>
        <w:t>Myanmar og Pakistan; i Midtøsten</w:t>
      </w:r>
      <w:r w:rsidR="003651AD">
        <w:rPr>
          <w:rFonts w:cs="Times New Roman"/>
          <w:szCs w:val="20"/>
          <w:lang w:val="nb-NO"/>
        </w:rPr>
        <w:t>:</w:t>
      </w:r>
      <w:r w:rsidR="0045385B" w:rsidRPr="0045385B">
        <w:rPr>
          <w:rFonts w:cs="Times New Roman"/>
          <w:szCs w:val="20"/>
          <w:lang w:val="nb-NO"/>
        </w:rPr>
        <w:t xml:space="preserve"> Irak, Jordan, Libanon, Palestina, Syria og Jemen; i Afrika</w:t>
      </w:r>
      <w:r w:rsidR="003651AD">
        <w:rPr>
          <w:rFonts w:cs="Times New Roman"/>
          <w:szCs w:val="20"/>
          <w:lang w:val="nb-NO"/>
        </w:rPr>
        <w:t>:</w:t>
      </w:r>
      <w:r w:rsidR="0045385B" w:rsidRPr="0045385B">
        <w:rPr>
          <w:rFonts w:cs="Times New Roman"/>
          <w:szCs w:val="20"/>
          <w:lang w:val="nb-NO"/>
        </w:rPr>
        <w:t xml:space="preserve"> Burkina Faso, Den sentralafrikanske republikk, Elfenbenskysten, DR Kongo, Djibouti, Etiopia, Kenya, Liberia, Mali,</w:t>
      </w:r>
      <w:r w:rsidR="000143FB">
        <w:rPr>
          <w:rFonts w:cs="Times New Roman"/>
          <w:szCs w:val="20"/>
          <w:lang w:val="nb-NO"/>
        </w:rPr>
        <w:t xml:space="preserve"> Nigeria,</w:t>
      </w:r>
      <w:r w:rsidR="0045385B" w:rsidRPr="0045385B">
        <w:rPr>
          <w:rFonts w:cs="Times New Roman"/>
          <w:szCs w:val="20"/>
          <w:lang w:val="nb-NO"/>
        </w:rPr>
        <w:t xml:space="preserve"> Somalia, Sør-Sudan</w:t>
      </w:r>
      <w:r w:rsidR="000143FB">
        <w:rPr>
          <w:rFonts w:cs="Times New Roman"/>
          <w:szCs w:val="20"/>
          <w:lang w:val="nb-NO"/>
        </w:rPr>
        <w:t xml:space="preserve"> og</w:t>
      </w:r>
      <w:r w:rsidR="0045385B" w:rsidRPr="0045385B">
        <w:rPr>
          <w:rFonts w:cs="Times New Roman"/>
          <w:szCs w:val="20"/>
          <w:lang w:val="nb-NO"/>
        </w:rPr>
        <w:t xml:space="preserve"> Uganda; i Sør-Amerika</w:t>
      </w:r>
      <w:r w:rsidR="003651AD">
        <w:rPr>
          <w:rFonts w:cs="Times New Roman"/>
          <w:szCs w:val="20"/>
          <w:lang w:val="nb-NO"/>
        </w:rPr>
        <w:t>:</w:t>
      </w:r>
      <w:r w:rsidR="0045385B" w:rsidRPr="0045385B">
        <w:rPr>
          <w:rFonts w:cs="Times New Roman"/>
          <w:szCs w:val="20"/>
          <w:lang w:val="nb-NO"/>
        </w:rPr>
        <w:t xml:space="preserve"> Colombia, Ecuador, </w:t>
      </w:r>
      <w:r w:rsidR="0045385B">
        <w:rPr>
          <w:rFonts w:cs="Times New Roman"/>
          <w:szCs w:val="20"/>
          <w:lang w:val="nb-NO"/>
        </w:rPr>
        <w:t xml:space="preserve">Venezuela, Honduras og </w:t>
      </w:r>
      <w:r w:rsidR="0045385B" w:rsidRPr="0045385B">
        <w:rPr>
          <w:rFonts w:cs="Times New Roman"/>
          <w:szCs w:val="20"/>
          <w:lang w:val="nb-NO"/>
        </w:rPr>
        <w:t>Panama. I Europa var Flyktninghjelpen virksom i Ukraina, og gjennom et fleksibelt program for å hjelpe flyktningene som ankom Europa. Dette programmet er designet for å tilby hjelp der behovet til enhver tid er størst. I 2015 opererte programmet i Hellas og Serbia.</w:t>
      </w:r>
    </w:p>
    <w:p w:rsidR="0091654C" w:rsidRDefault="0091654C" w:rsidP="0091654C">
      <w:pPr>
        <w:widowControl w:val="0"/>
        <w:autoSpaceDE w:val="0"/>
        <w:autoSpaceDN w:val="0"/>
        <w:adjustRightInd w:val="0"/>
        <w:spacing w:after="0" w:line="240" w:lineRule="auto"/>
        <w:rPr>
          <w:rFonts w:cs="Times New Roman"/>
          <w:szCs w:val="20"/>
          <w:lang w:val="nb-NO"/>
        </w:rPr>
      </w:pPr>
    </w:p>
    <w:p w:rsidR="0045385B" w:rsidRPr="0045385B" w:rsidRDefault="0045385B" w:rsidP="0045385B">
      <w:pPr>
        <w:rPr>
          <w:lang w:val="nb-NO"/>
        </w:rPr>
      </w:pPr>
      <w:r w:rsidRPr="0045385B">
        <w:rPr>
          <w:rFonts w:cs="Times New Roman"/>
          <w:szCs w:val="20"/>
          <w:lang w:val="nb-NO"/>
        </w:rPr>
        <w:t xml:space="preserve">Flyktninghjelpen har fokus på å nå </w:t>
      </w:r>
      <w:r>
        <w:rPr>
          <w:rFonts w:cs="Times New Roman"/>
          <w:szCs w:val="20"/>
          <w:lang w:val="nb-NO"/>
        </w:rPr>
        <w:t xml:space="preserve">ut </w:t>
      </w:r>
      <w:r w:rsidR="0091654C">
        <w:rPr>
          <w:rFonts w:cs="Times New Roman"/>
          <w:szCs w:val="20"/>
          <w:lang w:val="nb-NO"/>
        </w:rPr>
        <w:t>de som har størst behov for hjelp</w:t>
      </w:r>
      <w:r w:rsidRPr="0045385B">
        <w:rPr>
          <w:rFonts w:cs="Times New Roman"/>
          <w:szCs w:val="20"/>
          <w:lang w:val="nb-NO"/>
        </w:rPr>
        <w:t xml:space="preserve">. I løpet av 2015 klarte vi å nå ut til mer enn 20 nye befolkningsgrupper i de landene hvor vi har programaktivitet. </w:t>
      </w:r>
      <w:r w:rsidR="0091654C">
        <w:rPr>
          <w:rFonts w:cs="Times New Roman"/>
          <w:szCs w:val="20"/>
          <w:lang w:val="nb-NO"/>
        </w:rPr>
        <w:t>Mange steder har l</w:t>
      </w:r>
      <w:r w:rsidRPr="0045385B">
        <w:rPr>
          <w:rFonts w:cs="Times New Roman"/>
          <w:szCs w:val="20"/>
          <w:lang w:val="nb-NO"/>
        </w:rPr>
        <w:t>ikevel krig og ko</w:t>
      </w:r>
      <w:r w:rsidR="0091654C">
        <w:rPr>
          <w:rFonts w:cs="Times New Roman"/>
          <w:szCs w:val="20"/>
          <w:lang w:val="nb-NO"/>
        </w:rPr>
        <w:t>nflikt hindret vår tilgang</w:t>
      </w:r>
      <w:r w:rsidRPr="0045385B">
        <w:rPr>
          <w:rFonts w:cs="Times New Roman"/>
          <w:szCs w:val="20"/>
          <w:lang w:val="nb-NO"/>
        </w:rPr>
        <w:t xml:space="preserve"> til mennesker i nød. Syria, Jemen og Sør-Sudan var de landene hvor det var mest krevende å nå fram med hjelp</w:t>
      </w:r>
      <w:r w:rsidR="00D43D75">
        <w:rPr>
          <w:rFonts w:cs="Times New Roman"/>
          <w:szCs w:val="20"/>
          <w:lang w:val="nb-NO"/>
        </w:rPr>
        <w:t>.</w:t>
      </w:r>
    </w:p>
    <w:p w:rsidR="0045385B" w:rsidRPr="0045385B" w:rsidRDefault="0045385B" w:rsidP="0045385B">
      <w:pPr>
        <w:widowControl w:val="0"/>
        <w:autoSpaceDE w:val="0"/>
        <w:autoSpaceDN w:val="0"/>
        <w:adjustRightInd w:val="0"/>
        <w:spacing w:after="0" w:line="240" w:lineRule="auto"/>
        <w:rPr>
          <w:rFonts w:cs="Times New Roman"/>
          <w:szCs w:val="20"/>
          <w:lang w:val="nb-NO"/>
        </w:rPr>
      </w:pPr>
      <w:r w:rsidRPr="0045385B">
        <w:rPr>
          <w:rFonts w:cs="Times New Roman"/>
          <w:szCs w:val="20"/>
          <w:lang w:val="nb-NO"/>
        </w:rPr>
        <w:t>Etter 12 års virksomhet la Flyktninghjelpens ned sin programvirksomhet i Liberia</w:t>
      </w:r>
      <w:r w:rsidR="0091654C">
        <w:rPr>
          <w:rFonts w:cs="Times New Roman"/>
          <w:szCs w:val="20"/>
          <w:lang w:val="nb-NO"/>
        </w:rPr>
        <w:t xml:space="preserve"> i 2015</w:t>
      </w:r>
      <w:r w:rsidRPr="0045385B">
        <w:rPr>
          <w:rFonts w:cs="Times New Roman"/>
          <w:szCs w:val="20"/>
          <w:lang w:val="nb-NO"/>
        </w:rPr>
        <w:t>. Liberiaprogrammet ble etablert i 200</w:t>
      </w:r>
      <w:r w:rsidR="0091654C">
        <w:rPr>
          <w:rFonts w:cs="Times New Roman"/>
          <w:szCs w:val="20"/>
          <w:lang w:val="nb-NO"/>
        </w:rPr>
        <w:t>3. Mange mennesker hadde blitt drevet på flukt av den langvarige borgerkrigen i landet</w:t>
      </w:r>
      <w:r w:rsidR="00D43D75">
        <w:rPr>
          <w:rFonts w:cs="Times New Roman"/>
          <w:szCs w:val="20"/>
          <w:lang w:val="nb-NO"/>
        </w:rPr>
        <w:t>,</w:t>
      </w:r>
      <w:r w:rsidR="0091654C">
        <w:rPr>
          <w:rFonts w:cs="Times New Roman"/>
          <w:szCs w:val="20"/>
          <w:lang w:val="nb-NO"/>
        </w:rPr>
        <w:t xml:space="preserve"> og vårt hovedfokus har rettet seg inn mot å </w:t>
      </w:r>
      <w:r w:rsidRPr="0045385B">
        <w:rPr>
          <w:rFonts w:cs="Times New Roman"/>
          <w:szCs w:val="20"/>
          <w:lang w:val="nb-NO"/>
        </w:rPr>
        <w:t xml:space="preserve">hjelpe </w:t>
      </w:r>
      <w:r w:rsidR="0091654C">
        <w:rPr>
          <w:rFonts w:cs="Times New Roman"/>
          <w:szCs w:val="20"/>
          <w:lang w:val="nb-NO"/>
        </w:rPr>
        <w:t>flyktninger</w:t>
      </w:r>
      <w:r w:rsidRPr="0045385B">
        <w:rPr>
          <w:rFonts w:cs="Times New Roman"/>
          <w:szCs w:val="20"/>
          <w:lang w:val="nb-NO"/>
        </w:rPr>
        <w:t xml:space="preserve"> å returnere hjem eller finne et annet permanent bosted. </w:t>
      </w:r>
      <w:r w:rsidR="0091654C">
        <w:rPr>
          <w:rFonts w:cs="Times New Roman"/>
          <w:szCs w:val="20"/>
          <w:lang w:val="nb-NO"/>
        </w:rPr>
        <w:t xml:space="preserve">I tillegg har vi drevet hjelpearbeid for </w:t>
      </w:r>
      <w:r w:rsidRPr="0045385B">
        <w:rPr>
          <w:rFonts w:cs="Times New Roman"/>
          <w:szCs w:val="20"/>
          <w:lang w:val="nb-NO"/>
        </w:rPr>
        <w:t xml:space="preserve">flyktninger fra </w:t>
      </w:r>
      <w:r w:rsidR="00E44767">
        <w:rPr>
          <w:rFonts w:cs="Times New Roman"/>
          <w:szCs w:val="20"/>
          <w:lang w:val="nb-NO"/>
        </w:rPr>
        <w:t>Elfenbenskysten</w:t>
      </w:r>
      <w:r w:rsidRPr="0045385B">
        <w:rPr>
          <w:rFonts w:cs="Times New Roman"/>
          <w:szCs w:val="20"/>
          <w:lang w:val="nb-NO"/>
        </w:rPr>
        <w:t xml:space="preserve"> som ankom Liberia i 2010, samt bidratt til hjelp</w:t>
      </w:r>
      <w:r w:rsidR="0091654C">
        <w:rPr>
          <w:rFonts w:cs="Times New Roman"/>
          <w:szCs w:val="20"/>
          <w:lang w:val="nb-NO"/>
        </w:rPr>
        <w:t>e</w:t>
      </w:r>
      <w:r w:rsidRPr="0045385B">
        <w:rPr>
          <w:rFonts w:cs="Times New Roman"/>
          <w:szCs w:val="20"/>
          <w:lang w:val="nb-NO"/>
        </w:rPr>
        <w:t xml:space="preserve">arbeidet under Ebola-krisen i 2014 og 2015. </w:t>
      </w:r>
    </w:p>
    <w:p w:rsidR="0045385B" w:rsidRPr="0045385B" w:rsidRDefault="0045385B" w:rsidP="0045385B">
      <w:pPr>
        <w:widowControl w:val="0"/>
        <w:autoSpaceDE w:val="0"/>
        <w:autoSpaceDN w:val="0"/>
        <w:adjustRightInd w:val="0"/>
        <w:spacing w:after="0" w:line="240" w:lineRule="auto"/>
        <w:rPr>
          <w:rFonts w:cs="Times New Roman"/>
          <w:szCs w:val="20"/>
          <w:lang w:val="nb-NO"/>
        </w:rPr>
      </w:pPr>
    </w:p>
    <w:p w:rsidR="0045385B" w:rsidRPr="0045385B" w:rsidRDefault="0045385B" w:rsidP="0045385B">
      <w:pPr>
        <w:rPr>
          <w:rFonts w:cs="Times New Roman"/>
          <w:szCs w:val="20"/>
          <w:lang w:val="nb-NO"/>
        </w:rPr>
      </w:pPr>
      <w:r w:rsidRPr="0045385B">
        <w:rPr>
          <w:rFonts w:cs="Times New Roman"/>
          <w:szCs w:val="20"/>
          <w:lang w:val="nb-NO"/>
        </w:rPr>
        <w:t>Nye programland i 2015 var Nigeria, hvor vi har bistått me</w:t>
      </w:r>
      <w:r w:rsidR="0091654C">
        <w:rPr>
          <w:rFonts w:cs="Times New Roman"/>
          <w:szCs w:val="20"/>
          <w:lang w:val="nb-NO"/>
        </w:rPr>
        <w:t>nnesker fordrevet av Boko Haram</w:t>
      </w:r>
      <w:r w:rsidR="00D43D75">
        <w:rPr>
          <w:rFonts w:cs="Times New Roman"/>
          <w:szCs w:val="20"/>
          <w:lang w:val="nb-NO"/>
        </w:rPr>
        <w:t>,</w:t>
      </w:r>
      <w:r w:rsidR="0091654C">
        <w:rPr>
          <w:rFonts w:cs="Times New Roman"/>
          <w:szCs w:val="20"/>
          <w:lang w:val="nb-NO"/>
        </w:rPr>
        <w:t xml:space="preserve"> og  i tillegg etablerte vi det </w:t>
      </w:r>
      <w:r w:rsidR="00D43D75" w:rsidRPr="0045385B">
        <w:rPr>
          <w:rFonts w:cs="Times New Roman"/>
          <w:szCs w:val="20"/>
          <w:lang w:val="nb-NO"/>
        </w:rPr>
        <w:t>fleksib</w:t>
      </w:r>
      <w:r w:rsidR="00D43D75">
        <w:rPr>
          <w:rFonts w:cs="Times New Roman"/>
          <w:szCs w:val="20"/>
          <w:lang w:val="nb-NO"/>
        </w:rPr>
        <w:t>le</w:t>
      </w:r>
      <w:r w:rsidR="00D43D75" w:rsidRPr="0045385B">
        <w:rPr>
          <w:rFonts w:cs="Times New Roman"/>
          <w:szCs w:val="20"/>
          <w:lang w:val="nb-NO"/>
        </w:rPr>
        <w:t xml:space="preserve"> </w:t>
      </w:r>
      <w:r w:rsidRPr="0045385B">
        <w:rPr>
          <w:rFonts w:cs="Times New Roman"/>
          <w:szCs w:val="20"/>
          <w:lang w:val="nb-NO"/>
        </w:rPr>
        <w:t>responsprogrammet i Europa. Vi har også styrket a</w:t>
      </w:r>
      <w:r w:rsidR="0091654C">
        <w:rPr>
          <w:rFonts w:cs="Times New Roman"/>
          <w:szCs w:val="20"/>
          <w:lang w:val="nb-NO"/>
        </w:rPr>
        <w:t>rbeidet i Syria ved å samle alle våre aktiviteter</w:t>
      </w:r>
      <w:r w:rsidRPr="0045385B">
        <w:rPr>
          <w:rFonts w:cs="Times New Roman"/>
          <w:szCs w:val="20"/>
          <w:lang w:val="nb-NO"/>
        </w:rPr>
        <w:t xml:space="preserve"> – både det som skjer med base i nabolandene og arbeidet som ledes fra Damaskus</w:t>
      </w:r>
      <w:r w:rsidR="00D43D75">
        <w:rPr>
          <w:rFonts w:cs="Times New Roman"/>
          <w:szCs w:val="20"/>
          <w:lang w:val="nb-NO"/>
        </w:rPr>
        <w:t xml:space="preserve"> –</w:t>
      </w:r>
      <w:r w:rsidRPr="0045385B">
        <w:rPr>
          <w:rFonts w:cs="Times New Roman"/>
          <w:szCs w:val="20"/>
          <w:lang w:val="nb-NO"/>
        </w:rPr>
        <w:t xml:space="preserve"> i én operasjon. </w:t>
      </w:r>
    </w:p>
    <w:p w:rsidR="0045385B" w:rsidRPr="0045385B" w:rsidRDefault="0045385B" w:rsidP="0045385B">
      <w:pPr>
        <w:pStyle w:val="Overskrift2"/>
        <w:rPr>
          <w:lang w:val="nb-NO"/>
        </w:rPr>
      </w:pPr>
      <w:bookmarkStart w:id="10" w:name="_Toc324159660"/>
      <w:bookmarkStart w:id="11" w:name="_Toc451112878"/>
      <w:r w:rsidRPr="0045385B">
        <w:rPr>
          <w:lang w:val="nb-NO"/>
        </w:rPr>
        <w:t>En million på skole</w:t>
      </w:r>
      <w:bookmarkEnd w:id="10"/>
      <w:r w:rsidRPr="0045385B">
        <w:rPr>
          <w:lang w:val="nb-NO"/>
        </w:rPr>
        <w:t>benken</w:t>
      </w:r>
      <w:bookmarkEnd w:id="11"/>
    </w:p>
    <w:p w:rsidR="0045385B" w:rsidRPr="0045385B" w:rsidRDefault="0045385B" w:rsidP="0045385B">
      <w:pPr>
        <w:rPr>
          <w:lang w:val="nb-NO"/>
        </w:rPr>
      </w:pPr>
      <w:r w:rsidRPr="0045385B">
        <w:rPr>
          <w:lang w:val="nb-NO"/>
        </w:rPr>
        <w:t xml:space="preserve">I 2014, trappet Flyktninghjelpen opp </w:t>
      </w:r>
      <w:r w:rsidR="00E44767">
        <w:rPr>
          <w:lang w:val="nb-NO"/>
        </w:rPr>
        <w:t>sine aktiviteter innenfor utdanning i kriser</w:t>
      </w:r>
      <w:r w:rsidRPr="0045385B">
        <w:rPr>
          <w:lang w:val="nb-NO"/>
        </w:rPr>
        <w:t xml:space="preserve">, med et mål om å nå </w:t>
      </w:r>
      <w:r w:rsidR="005301FC">
        <w:rPr>
          <w:lang w:val="nb-NO"/>
        </w:rPr>
        <w:t>é</w:t>
      </w:r>
      <w:r w:rsidRPr="0045385B">
        <w:rPr>
          <w:lang w:val="nb-NO"/>
        </w:rPr>
        <w:t xml:space="preserve">n million barn årlig innen utgangen av 2017. I 2015 fikk 525 000 barn støtte til </w:t>
      </w:r>
      <w:r w:rsidR="00DC15AD" w:rsidRPr="0045385B">
        <w:rPr>
          <w:lang w:val="nb-NO"/>
        </w:rPr>
        <w:t>utdann</w:t>
      </w:r>
      <w:r w:rsidR="00DC15AD">
        <w:rPr>
          <w:lang w:val="nb-NO"/>
        </w:rPr>
        <w:t>ing</w:t>
      </w:r>
      <w:r w:rsidRPr="0045385B">
        <w:rPr>
          <w:lang w:val="nb-NO"/>
        </w:rPr>
        <w:t>, noe som oversteg målet for året.</w:t>
      </w:r>
    </w:p>
    <w:p w:rsidR="0045385B" w:rsidRPr="0045385B" w:rsidRDefault="0045385B" w:rsidP="0045385B">
      <w:pPr>
        <w:rPr>
          <w:lang w:val="nb-NO"/>
        </w:rPr>
      </w:pPr>
      <w:r w:rsidRPr="00E46F56">
        <w:rPr>
          <w:szCs w:val="20"/>
          <w:lang w:val="nb-NO"/>
        </w:rPr>
        <w:t>Flyktninghjelpen har støttet det norske utenriksdepartementets arbeid med «Trygg skole»</w:t>
      </w:r>
      <w:r w:rsidR="00254C6A" w:rsidRPr="00E46F56">
        <w:rPr>
          <w:szCs w:val="20"/>
          <w:lang w:val="nb-NO"/>
        </w:rPr>
        <w:t>-</w:t>
      </w:r>
      <w:r w:rsidR="00E46F56" w:rsidRPr="00E46F56">
        <w:rPr>
          <w:szCs w:val="20"/>
          <w:lang w:val="nb-NO"/>
        </w:rPr>
        <w:t xml:space="preserve">erklæringen og </w:t>
      </w:r>
      <w:r w:rsidRPr="00E46F56">
        <w:rPr>
          <w:szCs w:val="20"/>
          <w:lang w:val="nb-NO"/>
        </w:rPr>
        <w:t>økt internasjonal finansiering av utdanning i kriser</w:t>
      </w:r>
      <w:r w:rsidR="00E46F56" w:rsidRPr="00E46F56">
        <w:rPr>
          <w:rStyle w:val="Merknadsreferanse"/>
          <w:sz w:val="20"/>
          <w:szCs w:val="20"/>
          <w:lang w:val="nb-NO"/>
        </w:rPr>
        <w:t xml:space="preserve">, samt </w:t>
      </w:r>
      <w:r w:rsidR="00254C6A" w:rsidRPr="00E46F56">
        <w:rPr>
          <w:szCs w:val="20"/>
          <w:lang w:val="nb-NO"/>
        </w:rPr>
        <w:t xml:space="preserve">støttet </w:t>
      </w:r>
      <w:r w:rsidRPr="00E46F56">
        <w:rPr>
          <w:szCs w:val="20"/>
          <w:lang w:val="nb-NO"/>
        </w:rPr>
        <w:t xml:space="preserve">den norske regjeringens tiltaksplan angående utdanning i konfliktområder. Flyktninghjelpen har valgt fire strategiske satsningsområder hvor vi har solid ekspertise, og hvor det er mulig å skalere opp </w:t>
      </w:r>
      <w:r w:rsidR="001C1314" w:rsidRPr="00E46F56">
        <w:rPr>
          <w:szCs w:val="20"/>
          <w:lang w:val="nb-NO"/>
        </w:rPr>
        <w:t>satsningen: utdanning</w:t>
      </w:r>
      <w:r w:rsidRPr="00E46F56">
        <w:rPr>
          <w:szCs w:val="20"/>
          <w:lang w:val="nb-NO"/>
        </w:rPr>
        <w:t xml:space="preserve"> i akutte </w:t>
      </w:r>
      <w:r w:rsidR="0091654C" w:rsidRPr="00E46F56">
        <w:rPr>
          <w:szCs w:val="20"/>
          <w:lang w:val="nb-NO"/>
        </w:rPr>
        <w:t>krise</w:t>
      </w:r>
      <w:r w:rsidRPr="00E46F56">
        <w:rPr>
          <w:szCs w:val="20"/>
          <w:lang w:val="nb-NO"/>
        </w:rPr>
        <w:t>situasjoner, kontinuitet i skolegangen for barn på flukt,</w:t>
      </w:r>
      <w:r w:rsidRPr="0045385B">
        <w:rPr>
          <w:lang w:val="nb-NO"/>
        </w:rPr>
        <w:t xml:space="preserve"> utdanning av ungdom og trygge og inkluderende læringsmiljøer. Våre kontorer i Midtøsten og Afrikas Horn har i tillegg fokusert på å se bredere på behovene til ungdom på flukt. Med støtte fra den svenske Styrelsen for internasjonalt utvik</w:t>
      </w:r>
      <w:r w:rsidR="00E44767">
        <w:rPr>
          <w:lang w:val="nb-NO"/>
        </w:rPr>
        <w:t>lingssamarbeid (Sida), jobbet vi</w:t>
      </w:r>
      <w:r w:rsidRPr="0045385B">
        <w:rPr>
          <w:lang w:val="nb-NO"/>
        </w:rPr>
        <w:t xml:space="preserve"> både med å gi ungdom tilgang til nye utdanningsmuligheter, og </w:t>
      </w:r>
      <w:r w:rsidR="0091654C">
        <w:rPr>
          <w:lang w:val="nb-NO"/>
        </w:rPr>
        <w:t xml:space="preserve">å bruke </w:t>
      </w:r>
      <w:r w:rsidRPr="0045385B">
        <w:rPr>
          <w:lang w:val="nb-NO"/>
        </w:rPr>
        <w:t xml:space="preserve">arbeidsmarkedsanalyser i utviklingen av </w:t>
      </w:r>
      <w:r w:rsidR="00C55E8A">
        <w:rPr>
          <w:lang w:val="nb-NO"/>
        </w:rPr>
        <w:t>jobbmuligheter</w:t>
      </w:r>
      <w:r w:rsidRPr="0045385B">
        <w:rPr>
          <w:lang w:val="nb-NO"/>
        </w:rPr>
        <w:t xml:space="preserve"> for unge.</w:t>
      </w:r>
    </w:p>
    <w:p w:rsidR="0045385B" w:rsidRPr="0045385B" w:rsidRDefault="0045385B" w:rsidP="0045385B">
      <w:pPr>
        <w:rPr>
          <w:lang w:val="nb-NO"/>
        </w:rPr>
      </w:pPr>
      <w:r w:rsidRPr="0045385B">
        <w:rPr>
          <w:lang w:val="nb-NO"/>
        </w:rPr>
        <w:t xml:space="preserve">Til tross for </w:t>
      </w:r>
      <w:r w:rsidR="0091654C">
        <w:rPr>
          <w:lang w:val="nb-NO"/>
        </w:rPr>
        <w:t>internasjonale</w:t>
      </w:r>
      <w:r w:rsidRPr="0045385B">
        <w:rPr>
          <w:lang w:val="nb-NO"/>
        </w:rPr>
        <w:t xml:space="preserve"> løfter</w:t>
      </w:r>
      <w:r w:rsidR="0091654C">
        <w:rPr>
          <w:lang w:val="nb-NO"/>
        </w:rPr>
        <w:t xml:space="preserve"> om</w:t>
      </w:r>
      <w:r w:rsidRPr="0045385B">
        <w:rPr>
          <w:lang w:val="nb-NO"/>
        </w:rPr>
        <w:t xml:space="preserve"> å øke støtten til utdanning i kriseområder, har det vært vanskelig å skaffe donorer. Dette </w:t>
      </w:r>
      <w:r w:rsidR="0091654C">
        <w:rPr>
          <w:lang w:val="nb-NO"/>
        </w:rPr>
        <w:t>har vanskeliggjort arbeidet med å gjennomføre</w:t>
      </w:r>
      <w:r w:rsidRPr="0045385B">
        <w:rPr>
          <w:lang w:val="nb-NO"/>
        </w:rPr>
        <w:t xml:space="preserve"> ”1 million-initiativet” som planlagt.</w:t>
      </w:r>
    </w:p>
    <w:p w:rsidR="0045385B" w:rsidRPr="0045385B" w:rsidRDefault="0045385B" w:rsidP="0045385B">
      <w:pPr>
        <w:spacing w:after="0" w:line="240" w:lineRule="auto"/>
        <w:contextualSpacing/>
        <w:jc w:val="both"/>
        <w:rPr>
          <w:lang w:val="nb-NO"/>
        </w:rPr>
      </w:pPr>
    </w:p>
    <w:p w:rsidR="0045385B" w:rsidRPr="0045385B" w:rsidRDefault="0045385B" w:rsidP="0045385B">
      <w:pPr>
        <w:spacing w:after="0" w:line="240" w:lineRule="auto"/>
        <w:contextualSpacing/>
        <w:jc w:val="both"/>
        <w:rPr>
          <w:lang w:val="nb-NO"/>
        </w:rPr>
      </w:pPr>
    </w:p>
    <w:p w:rsidR="0045385B" w:rsidRPr="0045385B" w:rsidRDefault="0045385B" w:rsidP="0045385B">
      <w:pPr>
        <w:spacing w:after="0" w:line="240" w:lineRule="auto"/>
        <w:ind w:left="360"/>
        <w:contextualSpacing/>
        <w:jc w:val="both"/>
        <w:rPr>
          <w:lang w:val="nb-NO"/>
        </w:rPr>
      </w:pPr>
    </w:p>
    <w:p w:rsidR="0045385B" w:rsidRPr="0045385B" w:rsidRDefault="0045385B" w:rsidP="0045385B">
      <w:pPr>
        <w:rPr>
          <w:noProof/>
          <w:lang w:val="nb-NO" w:eastAsia="nb-NO"/>
        </w:rPr>
      </w:pPr>
    </w:p>
    <w:p w:rsidR="0045385B" w:rsidRPr="0045385B" w:rsidRDefault="0045385B" w:rsidP="0045385B">
      <w:pPr>
        <w:rPr>
          <w:noProof/>
          <w:lang w:val="nb-NO" w:eastAsia="nb-NO"/>
        </w:rPr>
      </w:pPr>
      <w:r w:rsidRPr="0045385B">
        <w:rPr>
          <w:noProof/>
          <w:lang w:val="nb-NO" w:eastAsia="nb-NO"/>
        </w:rPr>
        <w:br w:type="page"/>
      </w:r>
    </w:p>
    <w:p w:rsidR="0045385B" w:rsidRPr="0045385B" w:rsidRDefault="0045385B" w:rsidP="0045385B">
      <w:pPr>
        <w:rPr>
          <w:rStyle w:val="Sterk"/>
          <w:lang w:val="nb-NO"/>
        </w:rPr>
      </w:pPr>
      <w:r w:rsidRPr="0045385B">
        <w:rPr>
          <w:rStyle w:val="Sterk"/>
          <w:lang w:val="nb-NO"/>
        </w:rPr>
        <w:t>Antall individer Flyktninghjelpen nådde ut til i 2015</w:t>
      </w:r>
    </w:p>
    <w:p w:rsidR="00D268EE" w:rsidRPr="007535E8" w:rsidRDefault="0091654C" w:rsidP="00DD54B6">
      <w:pPr>
        <w:rPr>
          <w:noProof/>
          <w:lang w:val="en-US" w:eastAsia="nb-NO"/>
        </w:rPr>
      </w:pPr>
      <w:r>
        <w:rPr>
          <w:noProof/>
          <w:lang w:val="nb-NO" w:eastAsia="nb-NO"/>
        </w:rPr>
        <w:drawing>
          <wp:inline distT="0" distB="0" distL="0" distR="0" wp14:anchorId="29CA0FC5" wp14:editId="47CBC9A3">
            <wp:extent cx="5257800" cy="2619375"/>
            <wp:effectExtent l="0" t="0" r="0" b="9525"/>
            <wp:docPr id="7" name="Picture 7" descr="C:\Users\103222haru\AppData\Local\Microsoft\Windows\Temporary Internet Files\Content.Outlook\3XU2UHHO\g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3222haru\AppData\Local\Microsoft\Windows\Temporary Internet Files\Content.Outlook\3XU2UHHO\gra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2619375"/>
                    </a:xfrm>
                    <a:prstGeom prst="rect">
                      <a:avLst/>
                    </a:prstGeom>
                    <a:noFill/>
                    <a:ln>
                      <a:noFill/>
                    </a:ln>
                  </pic:spPr>
                </pic:pic>
              </a:graphicData>
            </a:graphic>
          </wp:inline>
        </w:drawing>
      </w:r>
    </w:p>
    <w:p w:rsidR="0091654C" w:rsidRPr="0091654C" w:rsidRDefault="0091654C" w:rsidP="0091654C">
      <w:pPr>
        <w:rPr>
          <w:i/>
          <w:sz w:val="16"/>
          <w:szCs w:val="16"/>
          <w:lang w:val="nb-NO"/>
        </w:rPr>
      </w:pPr>
      <w:r w:rsidRPr="0091654C">
        <w:rPr>
          <w:i/>
          <w:sz w:val="16"/>
          <w:szCs w:val="16"/>
          <w:lang w:val="nb-NO"/>
        </w:rPr>
        <w:t>(* Tallene fra 2013 er korrigert for dobbeltelling)</w:t>
      </w:r>
    </w:p>
    <w:p w:rsidR="007535E8" w:rsidRPr="0091654C" w:rsidRDefault="007535E8" w:rsidP="00DD54B6">
      <w:pPr>
        <w:rPr>
          <w:i/>
          <w:sz w:val="16"/>
          <w:szCs w:val="16"/>
          <w:lang w:val="nb-NO"/>
        </w:rPr>
      </w:pPr>
    </w:p>
    <w:p w:rsidR="00A15A66" w:rsidRPr="0091654C" w:rsidRDefault="00A15A66" w:rsidP="00DD54B6">
      <w:pPr>
        <w:rPr>
          <w:i/>
          <w:sz w:val="16"/>
          <w:szCs w:val="16"/>
          <w:lang w:val="nb-NO"/>
        </w:rPr>
      </w:pPr>
    </w:p>
    <w:p w:rsidR="00036CE8" w:rsidRPr="004D5BF6" w:rsidRDefault="004D5BF6" w:rsidP="00036CE8">
      <w:pPr>
        <w:pStyle w:val="Overskrift1"/>
        <w:rPr>
          <w:lang w:val="nb-NO"/>
        </w:rPr>
      </w:pPr>
      <w:bookmarkStart w:id="12" w:name="_Toc451112879"/>
      <w:r w:rsidRPr="004D5BF6">
        <w:rPr>
          <w:lang w:val="nb-NO"/>
        </w:rPr>
        <w:t>Beredskapsstyrkene</w:t>
      </w:r>
      <w:bookmarkEnd w:id="12"/>
      <w:r w:rsidRPr="004D5BF6">
        <w:rPr>
          <w:lang w:val="nb-NO"/>
        </w:rPr>
        <w:t xml:space="preserve"> </w:t>
      </w:r>
    </w:p>
    <w:p w:rsidR="004D5BF6" w:rsidRPr="004D5BF6" w:rsidRDefault="004D5BF6" w:rsidP="004D5BF6">
      <w:pPr>
        <w:rPr>
          <w:lang w:val="nb-NO"/>
        </w:rPr>
      </w:pPr>
      <w:r w:rsidRPr="004D5BF6">
        <w:rPr>
          <w:lang w:val="nb-NO"/>
        </w:rPr>
        <w:t>I 2015 mobiliserte Flyktninghjelpens beredskapsstyrker eksperter til 799 oppdrag i 70 land. Til sammen utførte ekspertene mer enn 2,650 månedsverk.</w:t>
      </w:r>
    </w:p>
    <w:p w:rsidR="004D5BF6" w:rsidRPr="004D5BF6" w:rsidRDefault="004D5BF6" w:rsidP="004D5BF6">
      <w:pPr>
        <w:rPr>
          <w:lang w:val="nb-NO"/>
        </w:rPr>
      </w:pPr>
      <w:r>
        <w:rPr>
          <w:lang w:val="nb-NO"/>
        </w:rPr>
        <w:t xml:space="preserve">Et stort antall eksperter var engasjert i oppdrag i Syriaregionen, men støtten var også </w:t>
      </w:r>
      <w:r w:rsidRPr="004D5BF6">
        <w:rPr>
          <w:lang w:val="nb-NO"/>
        </w:rPr>
        <w:t xml:space="preserve">betydelig i andre kriseområder inkludert Den sentralafrikanske republikk, Den Demokratiske republikken Kongo og Sør-Sudan. Responsen på ebola-krisen fortsatte å være en prioritet, også etter at andre aktører </w:t>
      </w:r>
      <w:r>
        <w:rPr>
          <w:lang w:val="nb-NO"/>
        </w:rPr>
        <w:t>trakk seg ut. I tillegg bidro styrkene</w:t>
      </w:r>
      <w:r w:rsidRPr="004D5BF6">
        <w:rPr>
          <w:lang w:val="nb-NO"/>
        </w:rPr>
        <w:t xml:space="preserve"> vesentlig </w:t>
      </w:r>
      <w:r>
        <w:rPr>
          <w:lang w:val="nb-NO"/>
        </w:rPr>
        <w:t>til å sikre</w:t>
      </w:r>
      <w:r w:rsidRPr="004D5BF6">
        <w:rPr>
          <w:lang w:val="nb-NO"/>
        </w:rPr>
        <w:t xml:space="preserve"> økt beskyttelse og assistanse til flyktningene som ankom Europa og den humanitære responsen i kjølvannet av jordskjelvene i Nepal.</w:t>
      </w:r>
    </w:p>
    <w:p w:rsidR="004D5BF6" w:rsidRPr="004D5BF6" w:rsidRDefault="004D5BF6" w:rsidP="004D5BF6">
      <w:pPr>
        <w:pStyle w:val="Overskrift2"/>
        <w:rPr>
          <w:lang w:val="nb-NO"/>
        </w:rPr>
      </w:pPr>
      <w:bookmarkStart w:id="13" w:name="_Toc324159662"/>
      <w:bookmarkStart w:id="14" w:name="_Toc451112880"/>
      <w:r w:rsidRPr="004D5BF6">
        <w:rPr>
          <w:lang w:val="nb-NO"/>
        </w:rPr>
        <w:t>Jordskjelvene i Nepal</w:t>
      </w:r>
      <w:bookmarkEnd w:id="13"/>
      <w:bookmarkEnd w:id="14"/>
    </w:p>
    <w:p w:rsidR="004D5BF6" w:rsidRPr="004D5BF6" w:rsidRDefault="004D5BF6" w:rsidP="004D5BF6">
      <w:pPr>
        <w:rPr>
          <w:b/>
          <w:lang w:val="nb-NO"/>
        </w:rPr>
      </w:pPr>
      <w:r w:rsidRPr="004D5BF6">
        <w:rPr>
          <w:lang w:val="nb-NO"/>
        </w:rPr>
        <w:t>Jordskjelvene i Nepal i april og mai førte til en av de største NORCAP</w:t>
      </w:r>
      <w:r w:rsidR="007C0355">
        <w:rPr>
          <w:lang w:val="nb-NO"/>
        </w:rPr>
        <w:t>-</w:t>
      </w:r>
      <w:r w:rsidRPr="004D5BF6">
        <w:rPr>
          <w:lang w:val="nb-NO"/>
        </w:rPr>
        <w:t xml:space="preserve">operasjonene i 2015. Trettiåtte eksperter </w:t>
      </w:r>
      <w:r>
        <w:rPr>
          <w:lang w:val="nb-NO"/>
        </w:rPr>
        <w:t>bistod med nødhjelpsrespons</w:t>
      </w:r>
      <w:r w:rsidR="007C0355">
        <w:rPr>
          <w:lang w:val="nb-NO"/>
        </w:rPr>
        <w:t>,</w:t>
      </w:r>
      <w:r w:rsidRPr="004D5BF6">
        <w:rPr>
          <w:lang w:val="nb-NO"/>
        </w:rPr>
        <w:t xml:space="preserve"> planlegging og kapasitetsbygging innenfor områder som leirorganisering, behovsvurdering, utdanning, logistikk, beskyttelse og matsikkerhet. </w:t>
      </w:r>
    </w:p>
    <w:p w:rsidR="004D5BF6" w:rsidRPr="004D5BF6" w:rsidRDefault="004D5BF6" w:rsidP="004D5BF6">
      <w:pPr>
        <w:rPr>
          <w:lang w:val="nb-NO"/>
        </w:rPr>
      </w:pPr>
      <w:r w:rsidRPr="004D5BF6">
        <w:rPr>
          <w:lang w:val="nb-NO"/>
        </w:rPr>
        <w:t>Ekspertene innenfor leirledelse spilte en spesielt viktig rolle i denne responsen. Seks NORCAP-eksperter ble sendt ut umiddelbart etter jordskjelvet. NORCAP-arkitekter var også sentrale i planleggingen og oppbyggingen av det første rehabiliteringssenteret i Nepal, hvor de sårede fikk medisinsk hjelp og behandling.</w:t>
      </w:r>
    </w:p>
    <w:p w:rsidR="004D5BF6" w:rsidRPr="004D5BF6" w:rsidRDefault="004D5BF6" w:rsidP="004D5BF6">
      <w:pPr>
        <w:rPr>
          <w:rFonts w:asciiTheme="majorHAnsi" w:eastAsiaTheme="majorEastAsia" w:hAnsiTheme="majorHAnsi" w:cstheme="majorBidi"/>
          <w:color w:val="A6A6A5" w:themeColor="text2"/>
          <w:sz w:val="32"/>
          <w:szCs w:val="26"/>
          <w:lang w:val="nb-NO"/>
        </w:rPr>
      </w:pPr>
      <w:r w:rsidRPr="004D5BF6">
        <w:rPr>
          <w:lang w:val="nb-NO"/>
        </w:rPr>
        <w:br w:type="page"/>
      </w:r>
    </w:p>
    <w:p w:rsidR="004D5BF6" w:rsidRPr="004D5BF6" w:rsidRDefault="004D5BF6" w:rsidP="004D5BF6">
      <w:pPr>
        <w:pStyle w:val="Overskrift2"/>
        <w:rPr>
          <w:lang w:val="nb-NO"/>
        </w:rPr>
      </w:pPr>
      <w:bookmarkStart w:id="15" w:name="_Toc324159663"/>
      <w:bookmarkStart w:id="16" w:name="_Toc451112881"/>
      <w:r w:rsidRPr="004D5BF6">
        <w:rPr>
          <w:lang w:val="nb-NO"/>
        </w:rPr>
        <w:t>Økt flyktningstrøm i Europa</w:t>
      </w:r>
      <w:bookmarkEnd w:id="15"/>
      <w:bookmarkEnd w:id="16"/>
    </w:p>
    <w:p w:rsidR="004D5BF6" w:rsidRPr="004D5BF6" w:rsidRDefault="004D5BF6" w:rsidP="004D5BF6">
      <w:pPr>
        <w:rPr>
          <w:lang w:val="nb-NO"/>
        </w:rPr>
      </w:pPr>
      <w:r w:rsidRPr="004D5BF6">
        <w:rPr>
          <w:lang w:val="nb-NO"/>
        </w:rPr>
        <w:t xml:space="preserve">Trettifem eksperter jobbet med flyktningstrømmen til Europa. De fleste var utstasjonert på  greske øyer, men det ble også sendt eksperter til Serbia, Ungarn, Makedonia, Italia og Marokko. </w:t>
      </w:r>
    </w:p>
    <w:p w:rsidR="004D5BF6" w:rsidRPr="004D5BF6" w:rsidRDefault="004D5BF6" w:rsidP="004D5BF6">
      <w:pPr>
        <w:rPr>
          <w:lang w:val="nb-NO"/>
        </w:rPr>
      </w:pPr>
      <w:r w:rsidRPr="004D5BF6">
        <w:rPr>
          <w:lang w:val="nb-NO"/>
        </w:rPr>
        <w:t xml:space="preserve">NORCAP-ekspertene bidro til å bygge opp registreringssystem og mottakssystemer for flyktninger og migranter, identifiserte særlig sårbare </w:t>
      </w:r>
      <w:r w:rsidR="00D81C0A">
        <w:rPr>
          <w:lang w:val="nb-NO"/>
        </w:rPr>
        <w:t>personer</w:t>
      </w:r>
      <w:r w:rsidR="00D81C0A" w:rsidRPr="004D5BF6">
        <w:rPr>
          <w:lang w:val="nb-NO"/>
        </w:rPr>
        <w:t xml:space="preserve"> </w:t>
      </w:r>
      <w:r w:rsidRPr="004D5BF6">
        <w:rPr>
          <w:lang w:val="nb-NO"/>
        </w:rPr>
        <w:t>og sørget for at de fikk hjelp, og initierte bedre koordinering av nødhjelpsaktører, lokale myndigheter og greske og internasjonale frivillige. De bidro også med opplæring av lokale myndigheter og frivillig</w:t>
      </w:r>
      <w:r w:rsidR="002754B3">
        <w:rPr>
          <w:lang w:val="nb-NO"/>
        </w:rPr>
        <w:t>e</w:t>
      </w:r>
      <w:r w:rsidRPr="004D5BF6">
        <w:rPr>
          <w:lang w:val="nb-NO"/>
        </w:rPr>
        <w:t>.</w:t>
      </w:r>
    </w:p>
    <w:p w:rsidR="004D5BF6" w:rsidRPr="004D5BF6" w:rsidRDefault="004D5BF6" w:rsidP="004D5BF6">
      <w:pPr>
        <w:rPr>
          <w:lang w:val="nb-NO"/>
        </w:rPr>
      </w:pPr>
      <w:r w:rsidRPr="004D5BF6">
        <w:rPr>
          <w:lang w:val="nb-NO"/>
        </w:rPr>
        <w:t>Strømmen av internasjonale frivillige som ankom Hellas for å hjelpe flyktningene</w:t>
      </w:r>
      <w:r w:rsidR="00536B2D">
        <w:rPr>
          <w:lang w:val="nb-NO"/>
        </w:rPr>
        <w:t>,</w:t>
      </w:r>
      <w:r w:rsidRPr="004D5BF6">
        <w:rPr>
          <w:lang w:val="nb-NO"/>
        </w:rPr>
        <w:t xml:space="preserve"> tilførte en ny dimensjon til koordineringen av den humanitære responsen. Se</w:t>
      </w:r>
      <w:r w:rsidR="00C55E8A">
        <w:rPr>
          <w:lang w:val="nb-NO"/>
        </w:rPr>
        <w:t>lv om de frivillige hadde liten erfaring med humanitært arbeid og de humanitære prinsippene</w:t>
      </w:r>
      <w:r w:rsidRPr="004D5BF6">
        <w:rPr>
          <w:lang w:val="nb-NO"/>
        </w:rPr>
        <w:t xml:space="preserve">, spilte de en viktig rolle og bidro </w:t>
      </w:r>
      <w:r>
        <w:rPr>
          <w:lang w:val="nb-NO"/>
        </w:rPr>
        <w:t>med hjelp og avlastning da</w:t>
      </w:r>
      <w:r w:rsidRPr="004D5BF6">
        <w:rPr>
          <w:lang w:val="nb-NO"/>
        </w:rPr>
        <w:t xml:space="preserve"> de etablerte nødhjelpsaktørene strevde med å få sine tiltak godkjent av de greske myndighetene.</w:t>
      </w:r>
    </w:p>
    <w:p w:rsidR="004D5BF6" w:rsidRPr="004D5BF6" w:rsidRDefault="004D5BF6" w:rsidP="004D5BF6">
      <w:pPr>
        <w:pStyle w:val="Overskrift2"/>
        <w:rPr>
          <w:lang w:val="nb-NO"/>
        </w:rPr>
      </w:pPr>
      <w:bookmarkStart w:id="17" w:name="_Toc324159664"/>
      <w:bookmarkStart w:id="18" w:name="_Toc451112882"/>
      <w:r w:rsidRPr="004D5BF6">
        <w:rPr>
          <w:lang w:val="nb-NO"/>
        </w:rPr>
        <w:t>Fokusområder for utvikling</w:t>
      </w:r>
      <w:bookmarkEnd w:id="17"/>
      <w:bookmarkEnd w:id="18"/>
    </w:p>
    <w:p w:rsidR="004D5BF6" w:rsidRPr="004D5BF6" w:rsidRDefault="004D5BF6" w:rsidP="004D5BF6">
      <w:pPr>
        <w:rPr>
          <w:lang w:val="nb-NO"/>
        </w:rPr>
      </w:pPr>
      <w:r w:rsidRPr="004D5BF6">
        <w:rPr>
          <w:lang w:val="nb-NO"/>
        </w:rPr>
        <w:t>I løpet av 2015, styrket Beredskapsstyrkene sin kompetanse og kapasitet innenfor klimaendringstiltak og tiltak som styrker enkeltpersoners og samfunnets evn</w:t>
      </w:r>
      <w:r>
        <w:rPr>
          <w:lang w:val="nb-NO"/>
        </w:rPr>
        <w:t>e til å håndtere og møte kriser</w:t>
      </w:r>
      <w:r w:rsidRPr="004D5BF6">
        <w:rPr>
          <w:lang w:val="nb-NO"/>
        </w:rPr>
        <w:t xml:space="preserve"> (Disaster Risk Reduction</w:t>
      </w:r>
      <w:r>
        <w:rPr>
          <w:lang w:val="nb-NO"/>
        </w:rPr>
        <w:t>, DRR</w:t>
      </w:r>
      <w:r w:rsidRPr="004D5BF6">
        <w:rPr>
          <w:lang w:val="nb-NO"/>
        </w:rPr>
        <w:t xml:space="preserve">). Det ble etablert et klimaserviceinitiativ, og rekruttering av hydrologer, meteorologer og DRR-eksperter resulterte i sju oppdrag.  Det ble inngått flere nye samarbeid, blant annet med det meteorologiske instituttet i Storbritannia, universitetet i Reading </w:t>
      </w:r>
      <w:r w:rsidR="00CE7114">
        <w:rPr>
          <w:lang w:val="nb-NO"/>
        </w:rPr>
        <w:t xml:space="preserve">og </w:t>
      </w:r>
      <w:r w:rsidRPr="004D5BF6">
        <w:rPr>
          <w:lang w:val="nb-NO"/>
        </w:rPr>
        <w:t xml:space="preserve">senter for klimaforskning (CICERO) i Oslo. </w:t>
      </w:r>
    </w:p>
    <w:p w:rsidR="004D5BF6" w:rsidRPr="004D5BF6" w:rsidRDefault="004D5BF6" w:rsidP="004D5BF6">
      <w:pPr>
        <w:rPr>
          <w:lang w:val="nb-NO"/>
        </w:rPr>
      </w:pPr>
      <w:r w:rsidRPr="004D5BF6">
        <w:rPr>
          <w:lang w:val="nb-NO"/>
        </w:rPr>
        <w:t xml:space="preserve">I 2015 var Flyktninghjelpen en av hovedaktørene i etableringen av Cash and Markets Capacity Building Roster (CashCap). Økonomi- og markedsprogramseksperter i denne styrken vil bidra til å legge til rette for </w:t>
      </w:r>
      <w:r>
        <w:rPr>
          <w:lang w:val="nb-NO"/>
        </w:rPr>
        <w:t xml:space="preserve">økt kapasitet </w:t>
      </w:r>
      <w:r w:rsidRPr="004D5BF6">
        <w:rPr>
          <w:lang w:val="nb-NO"/>
        </w:rPr>
        <w:t>og fokus på kontantover</w:t>
      </w:r>
      <w:r>
        <w:rPr>
          <w:lang w:val="nb-NO"/>
        </w:rPr>
        <w:t>føringer i humanitært arbeid.  M</w:t>
      </w:r>
      <w:r w:rsidRPr="004D5BF6">
        <w:rPr>
          <w:lang w:val="nb-NO"/>
        </w:rPr>
        <w:t xml:space="preserve">entorering- og praksisrelatert opplæring skal bidra til større kompetanse på området. </w:t>
      </w:r>
    </w:p>
    <w:p w:rsidR="004D5BF6" w:rsidRPr="004D5BF6" w:rsidRDefault="004D5BF6" w:rsidP="004D5BF6">
      <w:pPr>
        <w:rPr>
          <w:lang w:val="nb-NO"/>
        </w:rPr>
      </w:pPr>
      <w:r w:rsidRPr="004D5BF6">
        <w:rPr>
          <w:lang w:val="nb-NO"/>
        </w:rPr>
        <w:t>I tillegg opprettet NORCAP i samarbeid med CDAC (Communicating with Disaster Affected Communities)</w:t>
      </w:r>
      <w:r w:rsidR="00815819">
        <w:rPr>
          <w:lang w:val="nb-NO"/>
        </w:rPr>
        <w:t>,</w:t>
      </w:r>
      <w:r w:rsidRPr="004D5BF6">
        <w:rPr>
          <w:lang w:val="nb-NO"/>
        </w:rPr>
        <w:t xml:space="preserve"> en beredskapsstyrke som fokuserer på kommunikasjon i humanitær respons. Målet er å bedre informasjonen til</w:t>
      </w:r>
      <w:r w:rsidR="00815819">
        <w:rPr>
          <w:lang w:val="nb-NO"/>
        </w:rPr>
        <w:t>,</w:t>
      </w:r>
      <w:r w:rsidRPr="004D5BF6">
        <w:rPr>
          <w:lang w:val="nb-NO"/>
        </w:rPr>
        <w:t xml:space="preserve"> og kommunikasjonen med</w:t>
      </w:r>
      <w:r w:rsidR="00815819">
        <w:rPr>
          <w:lang w:val="nb-NO"/>
        </w:rPr>
        <w:t>,</w:t>
      </w:r>
      <w:r w:rsidRPr="004D5BF6">
        <w:rPr>
          <w:lang w:val="nb-NO"/>
        </w:rPr>
        <w:t xml:space="preserve"> mennesker som er berørt av kriser</w:t>
      </w:r>
      <w:r w:rsidR="00BE6764">
        <w:rPr>
          <w:lang w:val="nb-NO"/>
        </w:rPr>
        <w:t>.</w:t>
      </w:r>
      <w:r w:rsidRPr="004D5BF6">
        <w:rPr>
          <w:lang w:val="nb-NO"/>
        </w:rPr>
        <w:t xml:space="preserve"> </w:t>
      </w:r>
      <w:r w:rsidR="00BE6764">
        <w:rPr>
          <w:lang w:val="nb-NO"/>
        </w:rPr>
        <w:t>D</w:t>
      </w:r>
      <w:r w:rsidRPr="004D5BF6">
        <w:rPr>
          <w:lang w:val="nb-NO"/>
        </w:rPr>
        <w:t xml:space="preserve">ermed </w:t>
      </w:r>
      <w:r w:rsidR="00BE6764">
        <w:rPr>
          <w:lang w:val="nb-NO"/>
        </w:rPr>
        <w:t xml:space="preserve">kan man </w:t>
      </w:r>
      <w:r w:rsidRPr="004D5BF6">
        <w:rPr>
          <w:lang w:val="nb-NO"/>
        </w:rPr>
        <w:t>sikre at hjelpen som gis dekker de faktiske behov</w:t>
      </w:r>
      <w:r w:rsidR="00815819">
        <w:rPr>
          <w:lang w:val="nb-NO"/>
        </w:rPr>
        <w:t>ene</w:t>
      </w:r>
      <w:r w:rsidR="00BE6764">
        <w:rPr>
          <w:lang w:val="nb-NO"/>
        </w:rPr>
        <w:t>,</w:t>
      </w:r>
      <w:r w:rsidRPr="004D5BF6">
        <w:rPr>
          <w:lang w:val="nb-NO"/>
        </w:rPr>
        <w:t xml:space="preserve"> og at de valg og prioriteringer </w:t>
      </w:r>
      <w:r w:rsidR="00815819">
        <w:rPr>
          <w:lang w:val="nb-NO"/>
        </w:rPr>
        <w:t xml:space="preserve">som </w:t>
      </w:r>
      <w:r w:rsidRPr="004D5BF6">
        <w:rPr>
          <w:lang w:val="nb-NO"/>
        </w:rPr>
        <w:t xml:space="preserve">gjøres er forståelige for </w:t>
      </w:r>
      <w:r>
        <w:rPr>
          <w:lang w:val="nb-NO"/>
        </w:rPr>
        <w:t>de</w:t>
      </w:r>
      <w:r w:rsidR="00815819">
        <w:rPr>
          <w:lang w:val="nb-NO"/>
        </w:rPr>
        <w:t>m</w:t>
      </w:r>
      <w:r>
        <w:rPr>
          <w:lang w:val="nb-NO"/>
        </w:rPr>
        <w:t xml:space="preserve"> det gjelder</w:t>
      </w:r>
      <w:r w:rsidRPr="004D5BF6">
        <w:rPr>
          <w:lang w:val="nb-NO"/>
        </w:rPr>
        <w:t xml:space="preserve">. Siden oktober 2015 har et CwC-team (Communicating with Communities) i samarbeidet med </w:t>
      </w:r>
      <w:r w:rsidRPr="004D5BF6">
        <w:rPr>
          <w:rFonts w:cs="Times New Roman"/>
          <w:szCs w:val="20"/>
          <w:lang w:val="nb-NO"/>
        </w:rPr>
        <w:t>FNs høykommissær for flyktninger (UNHCR</w:t>
      </w:r>
      <w:r w:rsidRPr="004D5BF6">
        <w:rPr>
          <w:lang w:val="nb-NO"/>
        </w:rPr>
        <w:t>) jobbet for å bedre kommunikasjonen med både flyktninger og lokalsamfunn i Hellas.</w:t>
      </w:r>
    </w:p>
    <w:p w:rsidR="00632372" w:rsidRPr="004D5BF6" w:rsidRDefault="00632372" w:rsidP="00632372">
      <w:pPr>
        <w:rPr>
          <w:lang w:val="nb-NO"/>
        </w:rPr>
      </w:pPr>
    </w:p>
    <w:p w:rsidR="003B0A14" w:rsidRPr="004D5BF6" w:rsidRDefault="00A21A21" w:rsidP="007F4855">
      <w:pPr>
        <w:spacing w:after="0" w:line="240" w:lineRule="auto"/>
        <w:jc w:val="both"/>
        <w:rPr>
          <w:b/>
          <w:sz w:val="24"/>
          <w:u w:val="single"/>
          <w:lang w:val="nb-NO"/>
        </w:rPr>
      </w:pPr>
      <w:r w:rsidRPr="00402D57">
        <w:rPr>
          <w:noProof/>
          <w:lang w:val="nb-NO" w:eastAsia="nb-NO"/>
        </w:rPr>
        <w:drawing>
          <wp:anchor distT="0" distB="0" distL="114300" distR="114300" simplePos="0" relativeHeight="251685888" behindDoc="0" locked="0" layoutInCell="1" allowOverlap="1" wp14:anchorId="70036095" wp14:editId="4C9D2352">
            <wp:simplePos x="0" y="0"/>
            <wp:positionH relativeFrom="column">
              <wp:posOffset>819785</wp:posOffset>
            </wp:positionH>
            <wp:positionV relativeFrom="paragraph">
              <wp:posOffset>104140</wp:posOffset>
            </wp:positionV>
            <wp:extent cx="3552825" cy="2200275"/>
            <wp:effectExtent l="0" t="0" r="9525" b="9525"/>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3B0A14" w:rsidRPr="004D5BF6" w:rsidRDefault="003B0A14" w:rsidP="007F4855">
      <w:pPr>
        <w:spacing w:after="0" w:line="240" w:lineRule="auto"/>
        <w:jc w:val="both"/>
        <w:rPr>
          <w:b/>
          <w:sz w:val="24"/>
          <w:u w:val="single"/>
          <w:lang w:val="nb-NO"/>
        </w:rPr>
      </w:pPr>
    </w:p>
    <w:p w:rsidR="00A21A21" w:rsidRPr="004D5BF6" w:rsidRDefault="00A21A21" w:rsidP="007F4855">
      <w:pPr>
        <w:spacing w:after="0" w:line="240" w:lineRule="auto"/>
        <w:jc w:val="both"/>
        <w:rPr>
          <w:b/>
          <w:sz w:val="24"/>
          <w:u w:val="single"/>
          <w:lang w:val="nb-NO"/>
        </w:rPr>
      </w:pPr>
    </w:p>
    <w:p w:rsidR="00A21A21" w:rsidRPr="004D5BF6" w:rsidRDefault="00A21A21" w:rsidP="007F4855">
      <w:pPr>
        <w:spacing w:after="0" w:line="240" w:lineRule="auto"/>
        <w:jc w:val="both"/>
        <w:rPr>
          <w:b/>
          <w:sz w:val="24"/>
          <w:u w:val="single"/>
          <w:lang w:val="nb-NO"/>
        </w:rPr>
      </w:pPr>
    </w:p>
    <w:p w:rsidR="00A21A21" w:rsidRPr="004D5BF6" w:rsidRDefault="00A21A21" w:rsidP="007F4855">
      <w:pPr>
        <w:spacing w:after="0" w:line="240" w:lineRule="auto"/>
        <w:jc w:val="both"/>
        <w:rPr>
          <w:b/>
          <w:sz w:val="24"/>
          <w:u w:val="single"/>
          <w:lang w:val="nb-NO"/>
        </w:rPr>
      </w:pPr>
    </w:p>
    <w:p w:rsidR="00A21A21" w:rsidRPr="004D5BF6" w:rsidRDefault="00A21A21" w:rsidP="007F4855">
      <w:pPr>
        <w:spacing w:after="0" w:line="240" w:lineRule="auto"/>
        <w:jc w:val="both"/>
        <w:rPr>
          <w:b/>
          <w:sz w:val="24"/>
          <w:u w:val="single"/>
          <w:lang w:val="nb-NO"/>
        </w:rPr>
      </w:pPr>
    </w:p>
    <w:p w:rsidR="00A21A21" w:rsidRPr="004D5BF6" w:rsidRDefault="00A21A21" w:rsidP="007F4855">
      <w:pPr>
        <w:spacing w:after="0" w:line="240" w:lineRule="auto"/>
        <w:jc w:val="both"/>
        <w:rPr>
          <w:b/>
          <w:sz w:val="24"/>
          <w:u w:val="single"/>
          <w:lang w:val="nb-NO"/>
        </w:rPr>
      </w:pPr>
    </w:p>
    <w:p w:rsidR="00A21A21" w:rsidRPr="004D5BF6" w:rsidRDefault="00A21A21" w:rsidP="007F4855">
      <w:pPr>
        <w:spacing w:after="0" w:line="240" w:lineRule="auto"/>
        <w:jc w:val="both"/>
        <w:rPr>
          <w:b/>
          <w:sz w:val="24"/>
          <w:u w:val="single"/>
          <w:lang w:val="nb-NO"/>
        </w:rPr>
      </w:pPr>
    </w:p>
    <w:p w:rsidR="00A21A21" w:rsidRPr="004D5BF6" w:rsidRDefault="00A21A21" w:rsidP="007F4855">
      <w:pPr>
        <w:spacing w:after="0" w:line="240" w:lineRule="auto"/>
        <w:jc w:val="both"/>
        <w:rPr>
          <w:b/>
          <w:sz w:val="24"/>
          <w:u w:val="single"/>
          <w:lang w:val="nb-NO"/>
        </w:rPr>
      </w:pPr>
    </w:p>
    <w:p w:rsidR="00A21A21" w:rsidRPr="004D5BF6" w:rsidRDefault="00A21A21" w:rsidP="007F4855">
      <w:pPr>
        <w:spacing w:after="0" w:line="240" w:lineRule="auto"/>
        <w:jc w:val="both"/>
        <w:rPr>
          <w:b/>
          <w:sz w:val="24"/>
          <w:u w:val="single"/>
          <w:lang w:val="nb-NO"/>
        </w:rPr>
      </w:pPr>
    </w:p>
    <w:p w:rsidR="00A21A21" w:rsidRPr="004D5BF6" w:rsidRDefault="00A21A21" w:rsidP="007F4855">
      <w:pPr>
        <w:spacing w:after="0" w:line="240" w:lineRule="auto"/>
        <w:jc w:val="both"/>
        <w:rPr>
          <w:b/>
          <w:sz w:val="24"/>
          <w:u w:val="single"/>
          <w:lang w:val="nb-NO"/>
        </w:rPr>
      </w:pPr>
    </w:p>
    <w:p w:rsidR="00A21A21" w:rsidRPr="004D5BF6" w:rsidRDefault="00A21A21" w:rsidP="007F4855">
      <w:pPr>
        <w:spacing w:after="0" w:line="240" w:lineRule="auto"/>
        <w:jc w:val="both"/>
        <w:rPr>
          <w:b/>
          <w:sz w:val="24"/>
          <w:u w:val="single"/>
          <w:lang w:val="nb-NO"/>
        </w:rPr>
      </w:pPr>
    </w:p>
    <w:p w:rsidR="00A21A21" w:rsidRPr="004D5BF6" w:rsidRDefault="00A21A21" w:rsidP="007F4855">
      <w:pPr>
        <w:spacing w:after="0" w:line="240" w:lineRule="auto"/>
        <w:jc w:val="both"/>
        <w:rPr>
          <w:b/>
          <w:sz w:val="24"/>
          <w:u w:val="single"/>
          <w:lang w:val="nb-NO"/>
        </w:rPr>
      </w:pPr>
    </w:p>
    <w:p w:rsidR="00A21A21" w:rsidRPr="004D5BF6" w:rsidRDefault="00A21A21" w:rsidP="007F4855">
      <w:pPr>
        <w:spacing w:after="0" w:line="240" w:lineRule="auto"/>
        <w:jc w:val="both"/>
        <w:rPr>
          <w:b/>
          <w:sz w:val="24"/>
          <w:u w:val="single"/>
          <w:lang w:val="nb-NO"/>
        </w:rPr>
      </w:pPr>
    </w:p>
    <w:p w:rsidR="00A21A21" w:rsidRPr="004D5BF6" w:rsidRDefault="00A21A21" w:rsidP="007F4855">
      <w:pPr>
        <w:spacing w:after="0" w:line="240" w:lineRule="auto"/>
        <w:jc w:val="both"/>
        <w:rPr>
          <w:b/>
          <w:sz w:val="24"/>
          <w:u w:val="single"/>
          <w:lang w:val="nb-NO"/>
        </w:rPr>
      </w:pPr>
    </w:p>
    <w:p w:rsidR="00A21A21" w:rsidRPr="004D5BF6" w:rsidRDefault="00A21A21" w:rsidP="007F4855">
      <w:pPr>
        <w:spacing w:after="0" w:line="240" w:lineRule="auto"/>
        <w:jc w:val="both"/>
        <w:rPr>
          <w:b/>
          <w:sz w:val="24"/>
          <w:u w:val="single"/>
          <w:lang w:val="nb-NO"/>
        </w:rPr>
      </w:pPr>
    </w:p>
    <w:p w:rsidR="00A21A21" w:rsidRPr="00A47EB9" w:rsidRDefault="00A47EB9" w:rsidP="00A21A21">
      <w:pPr>
        <w:pStyle w:val="Overskrift1"/>
        <w:rPr>
          <w:lang w:val="nb-NO"/>
        </w:rPr>
      </w:pPr>
      <w:bookmarkStart w:id="19" w:name="_Toc451112883"/>
      <w:r w:rsidRPr="00A47EB9">
        <w:rPr>
          <w:lang w:val="nb-NO"/>
        </w:rPr>
        <w:t>Informasjons- og talsmannsarbeid</w:t>
      </w:r>
      <w:bookmarkEnd w:id="19"/>
      <w:r w:rsidRPr="00A47EB9">
        <w:rPr>
          <w:lang w:val="nb-NO"/>
        </w:rPr>
        <w:t xml:space="preserve"> </w:t>
      </w:r>
    </w:p>
    <w:p w:rsidR="00A47EB9" w:rsidRPr="00A47EB9" w:rsidRDefault="00A47EB9" w:rsidP="00A47EB9">
      <w:pPr>
        <w:spacing w:after="0" w:line="240" w:lineRule="auto"/>
        <w:rPr>
          <w:rFonts w:eastAsia="Times New Roman" w:cs="Times New Roman"/>
          <w:color w:val="auto"/>
          <w:szCs w:val="20"/>
          <w:lang w:val="nb-NO" w:eastAsia="nb-NO"/>
        </w:rPr>
      </w:pPr>
      <w:r w:rsidRPr="00A47EB9">
        <w:rPr>
          <w:rFonts w:eastAsia="Times New Roman" w:cs="Times New Roman"/>
          <w:color w:val="auto"/>
          <w:szCs w:val="20"/>
          <w:lang w:val="nb-NO" w:eastAsia="nb-NO"/>
        </w:rPr>
        <w:t xml:space="preserve">Mye av Flyktninghjelpens talsmannsarbeid foregår i landene der organisasjonen er til stede med programvirksomhet. I 2015 bidro en rekke av våre talsmannsinitiativer til bedre tilgang, beskyttelse og assistanse til mennesker på flukt. I tillegg jobbet vi med en rekke verdensomspennende initiativer og kampanjer. I 2015 utvidet Flyktninghjelpen sitt </w:t>
      </w:r>
      <w:r>
        <w:rPr>
          <w:rFonts w:eastAsia="Times New Roman" w:cs="Times New Roman"/>
          <w:color w:val="auto"/>
          <w:szCs w:val="20"/>
          <w:lang w:val="nb-NO" w:eastAsia="nb-NO"/>
        </w:rPr>
        <w:t xml:space="preserve">informasjons- og </w:t>
      </w:r>
      <w:r w:rsidRPr="00A47EB9">
        <w:rPr>
          <w:rFonts w:eastAsia="Times New Roman" w:cs="Times New Roman"/>
          <w:color w:val="auto"/>
          <w:szCs w:val="20"/>
          <w:lang w:val="nb-NO" w:eastAsia="nb-NO"/>
        </w:rPr>
        <w:t>talsmannsarbeid, og ble jevnlig bedt om å kommentere flyktningspørsmål, både i Norge og internasjonalt.</w:t>
      </w:r>
    </w:p>
    <w:p w:rsidR="00A47EB9" w:rsidRPr="00A47EB9" w:rsidRDefault="00A47EB9" w:rsidP="00A47EB9">
      <w:pPr>
        <w:pStyle w:val="Overskrift2"/>
        <w:rPr>
          <w:lang w:val="nb-NO" w:eastAsia="nb-NO"/>
        </w:rPr>
      </w:pPr>
      <w:bookmarkStart w:id="20" w:name="_Toc324159666"/>
      <w:bookmarkStart w:id="21" w:name="_Toc451112884"/>
      <w:r w:rsidRPr="00A47EB9">
        <w:rPr>
          <w:lang w:val="nb-NO" w:eastAsia="nb-NO"/>
        </w:rPr>
        <w:t>Overordnede temaer</w:t>
      </w:r>
      <w:bookmarkEnd w:id="20"/>
      <w:bookmarkEnd w:id="21"/>
    </w:p>
    <w:p w:rsidR="00A47EB9" w:rsidRPr="00A47EB9" w:rsidRDefault="00A47EB9" w:rsidP="00A47EB9">
      <w:pPr>
        <w:rPr>
          <w:lang w:val="nb-NO"/>
        </w:rPr>
      </w:pPr>
      <w:r w:rsidRPr="00A47EB9">
        <w:rPr>
          <w:lang w:val="nb-NO"/>
        </w:rPr>
        <w:t>I løpet av 2015 var det en del viktige spørsmål innenfor de</w:t>
      </w:r>
      <w:r w:rsidR="00570F30">
        <w:rPr>
          <w:lang w:val="nb-NO"/>
        </w:rPr>
        <w:t>t</w:t>
      </w:r>
      <w:r w:rsidRPr="00A47EB9">
        <w:rPr>
          <w:lang w:val="nb-NO"/>
        </w:rPr>
        <w:t xml:space="preserve"> humanitære sak</w:t>
      </w:r>
      <w:r>
        <w:rPr>
          <w:lang w:val="nb-NO"/>
        </w:rPr>
        <w:t xml:space="preserve">sfeltet </w:t>
      </w:r>
      <w:r w:rsidRPr="00A47EB9">
        <w:rPr>
          <w:lang w:val="nb-NO"/>
        </w:rPr>
        <w:t>som fikk</w:t>
      </w:r>
      <w:r>
        <w:rPr>
          <w:lang w:val="nb-NO"/>
        </w:rPr>
        <w:t xml:space="preserve"> økt oppmerksomhet, noe </w:t>
      </w:r>
      <w:r w:rsidRPr="00A47EB9">
        <w:rPr>
          <w:lang w:val="nb-NO"/>
        </w:rPr>
        <w:t>som påvirket Flyktninghjelpens talsmannsarbeid.</w:t>
      </w:r>
      <w:r>
        <w:rPr>
          <w:lang w:val="nb-NO"/>
        </w:rPr>
        <w:t xml:space="preserve"> </w:t>
      </w:r>
    </w:p>
    <w:p w:rsidR="00A47EB9" w:rsidRPr="00A47EB9" w:rsidRDefault="00A47EB9" w:rsidP="00A47EB9">
      <w:pPr>
        <w:rPr>
          <w:lang w:val="nb-NO" w:eastAsia="nb-NO"/>
        </w:rPr>
      </w:pPr>
      <w:r>
        <w:rPr>
          <w:lang w:val="nb-NO"/>
        </w:rPr>
        <w:t>For det første så vi at m</w:t>
      </w:r>
      <w:r w:rsidRPr="00A47EB9">
        <w:rPr>
          <w:lang w:val="nb-NO"/>
        </w:rPr>
        <w:t xml:space="preserve">yndigheter i økende grad </w:t>
      </w:r>
      <w:r>
        <w:rPr>
          <w:lang w:val="nb-NO"/>
        </w:rPr>
        <w:t xml:space="preserve">så på </w:t>
      </w:r>
      <w:r w:rsidRPr="00A47EB9">
        <w:rPr>
          <w:lang w:val="nb-NO"/>
        </w:rPr>
        <w:t>nødhjelp som et nyttig verktøy i kampen mot terror og voldelig ekstremisme. D</w:t>
      </w:r>
      <w:r>
        <w:rPr>
          <w:lang w:val="nb-NO"/>
        </w:rPr>
        <w:t xml:space="preserve">enne utviklingen truer med å innskrenke det </w:t>
      </w:r>
      <w:r w:rsidRPr="00A47EB9">
        <w:rPr>
          <w:lang w:val="nb-NO"/>
        </w:rPr>
        <w:t>humanitære rom</w:t>
      </w:r>
      <w:r w:rsidR="004D3456">
        <w:rPr>
          <w:lang w:val="nb-NO"/>
        </w:rPr>
        <w:t>met</w:t>
      </w:r>
      <w:r>
        <w:rPr>
          <w:lang w:val="nb-NO"/>
        </w:rPr>
        <w:t xml:space="preserve"> og førte dermed til </w:t>
      </w:r>
      <w:r w:rsidR="004D3456">
        <w:rPr>
          <w:lang w:val="nb-NO"/>
        </w:rPr>
        <w:t xml:space="preserve">et </w:t>
      </w:r>
      <w:r w:rsidRPr="00A47EB9">
        <w:rPr>
          <w:lang w:val="nb-NO"/>
        </w:rPr>
        <w:t xml:space="preserve">større behov for å </w:t>
      </w:r>
      <w:r>
        <w:rPr>
          <w:lang w:val="nb-NO"/>
        </w:rPr>
        <w:t>forsvare det</w:t>
      </w:r>
      <w:r w:rsidRPr="00A47EB9">
        <w:rPr>
          <w:lang w:val="nb-NO"/>
        </w:rPr>
        <w:t xml:space="preserve"> humanitære nøytralitetsprinsippet. </w:t>
      </w:r>
      <w:r w:rsidRPr="00A47EB9">
        <w:rPr>
          <w:lang w:val="nb-NO" w:eastAsia="nb-NO"/>
        </w:rPr>
        <w:t xml:space="preserve">I 2015 har Flyktninghjelpen samarbeidet med Røde Kors’ internasjonale komité for å initiere diskusjoner rundt disse temaene med sentrale aktører og myndigheter over hele verden. </w:t>
      </w:r>
    </w:p>
    <w:p w:rsidR="00A47EB9" w:rsidRPr="00A47EB9" w:rsidRDefault="00A47EB9" w:rsidP="00A47EB9">
      <w:pPr>
        <w:rPr>
          <w:lang w:val="nb-NO" w:eastAsia="nb-NO"/>
        </w:rPr>
      </w:pPr>
      <w:r>
        <w:rPr>
          <w:lang w:val="nb-NO" w:eastAsia="nb-NO"/>
        </w:rPr>
        <w:t>For det andre ble flyktninger i</w:t>
      </w:r>
      <w:r w:rsidRPr="00A47EB9">
        <w:rPr>
          <w:lang w:val="nb-NO" w:eastAsia="nb-NO"/>
        </w:rPr>
        <w:t xml:space="preserve"> mange av områdene hvor Flyktninghjelpen var involvert, i stadig større grad behandlet som en trussel, og ikke som enkeltindivider på søken etter en trygg fremtid. Flyktninghjelpens klare standpunkt om flyktningenes rett til å søke beskyttelse var en respons på dette.</w:t>
      </w:r>
    </w:p>
    <w:p w:rsidR="00A47EB9" w:rsidRPr="00A47EB9" w:rsidRDefault="00A47EB9" w:rsidP="00A47EB9">
      <w:pPr>
        <w:pStyle w:val="Overskrift2"/>
        <w:rPr>
          <w:lang w:val="nb-NO"/>
        </w:rPr>
      </w:pPr>
      <w:bookmarkStart w:id="22" w:name="_Toc324159667"/>
      <w:bookmarkStart w:id="23" w:name="_Toc451112885"/>
      <w:r w:rsidRPr="00A47EB9">
        <w:rPr>
          <w:lang w:val="nb-NO"/>
        </w:rPr>
        <w:t>Flyktningkrisen i Syria</w:t>
      </w:r>
      <w:bookmarkEnd w:id="22"/>
      <w:bookmarkEnd w:id="23"/>
    </w:p>
    <w:p w:rsidR="00A47EB9" w:rsidRPr="00A47EB9" w:rsidRDefault="00A47EB9" w:rsidP="00A47EB9">
      <w:pPr>
        <w:rPr>
          <w:lang w:val="nb-NO"/>
        </w:rPr>
      </w:pPr>
      <w:r w:rsidRPr="00A47EB9">
        <w:rPr>
          <w:lang w:val="nb-NO"/>
        </w:rPr>
        <w:t xml:space="preserve">Talsmannsarbeid med fokus på økt </w:t>
      </w:r>
      <w:r>
        <w:rPr>
          <w:lang w:val="nb-NO"/>
        </w:rPr>
        <w:t>humanitær tilgang</w:t>
      </w:r>
      <w:r w:rsidRPr="00A47EB9">
        <w:rPr>
          <w:lang w:val="nb-NO"/>
        </w:rPr>
        <w:t xml:space="preserve">, levekår og beskyttelsesproblematikk i forbindelse med krisen i Syria har hatt høy prioritert. Rapporten ”Failing Syria” (som Flyktninghjelpen utga i mars 2015 i samarbeid med 20 andre uavhengige organisasjoner) fokuserte på hvordan det internasjonale samfunnet har mislyktes i å bedre </w:t>
      </w:r>
      <w:r>
        <w:rPr>
          <w:lang w:val="nb-NO"/>
        </w:rPr>
        <w:t>tilgang</w:t>
      </w:r>
      <w:r w:rsidRPr="00A47EB9">
        <w:rPr>
          <w:lang w:val="nb-NO"/>
        </w:rPr>
        <w:t xml:space="preserve"> og </w:t>
      </w:r>
      <w:r>
        <w:rPr>
          <w:lang w:val="nb-NO"/>
        </w:rPr>
        <w:t>beskyttelse</w:t>
      </w:r>
      <w:r w:rsidRPr="00A47EB9">
        <w:rPr>
          <w:lang w:val="nb-NO"/>
        </w:rPr>
        <w:t xml:space="preserve"> for de syriske flyktningene.</w:t>
      </w:r>
    </w:p>
    <w:p w:rsidR="00A47EB9" w:rsidRPr="00A47EB9" w:rsidRDefault="00A47EB9" w:rsidP="00A47EB9">
      <w:pPr>
        <w:rPr>
          <w:lang w:val="nb-NO"/>
        </w:rPr>
      </w:pPr>
      <w:r w:rsidRPr="00A47EB9">
        <w:rPr>
          <w:lang w:val="nb-NO"/>
        </w:rPr>
        <w:t xml:space="preserve"> Etter hvert som situasjonen for syriske flyktninger og internt fordrevne ble stadig mer desperat, tok Flyktninghjelpen til orde for at det internasjonale samfunnet måtte øke støtten til Syrias naboland.</w:t>
      </w:r>
    </w:p>
    <w:p w:rsidR="00A47EB9" w:rsidRPr="00A47EB9" w:rsidRDefault="00A47EB9" w:rsidP="00A47EB9">
      <w:pPr>
        <w:pStyle w:val="Overskrift2"/>
        <w:rPr>
          <w:lang w:val="nb-NO"/>
        </w:rPr>
      </w:pPr>
      <w:bookmarkStart w:id="24" w:name="_Toc451112886"/>
      <w:r>
        <w:rPr>
          <w:lang w:val="nb-NO"/>
        </w:rPr>
        <w:t>Flyktninger i Europa</w:t>
      </w:r>
      <w:bookmarkEnd w:id="24"/>
      <w:r>
        <w:rPr>
          <w:lang w:val="nb-NO"/>
        </w:rPr>
        <w:t xml:space="preserve"> </w:t>
      </w:r>
    </w:p>
    <w:p w:rsidR="00A47EB9" w:rsidRPr="00A47EB9" w:rsidRDefault="00A47EB9" w:rsidP="00A47EB9">
      <w:pPr>
        <w:rPr>
          <w:lang w:val="nb-NO"/>
        </w:rPr>
      </w:pPr>
      <w:r w:rsidRPr="00A47EB9">
        <w:rPr>
          <w:lang w:val="nb-NO"/>
        </w:rPr>
        <w:t xml:space="preserve">Da krisen i Syria etterhvert førte til en stadig større flyktningstrøm til Europa, kom den humanitære situasjonen til </w:t>
      </w:r>
      <w:r w:rsidR="00906E38">
        <w:rPr>
          <w:lang w:val="nb-NO"/>
        </w:rPr>
        <w:t xml:space="preserve">de </w:t>
      </w:r>
      <w:r w:rsidRPr="00A47EB9">
        <w:rPr>
          <w:lang w:val="nb-NO"/>
        </w:rPr>
        <w:t>syriske flyktningene øverst på den politiske og offentlige agendaen. I tillegg til å ta til orde for å øke den økonomiske støtten til humanitære tiltak i Syria-regionen, argumenterte Flyktninghjelpen for at Europa burde øke antall kvoteflyktninger og enes om felles ansvar for å motta og integrere syriske flyktninger.</w:t>
      </w:r>
    </w:p>
    <w:p w:rsidR="00A47EB9" w:rsidRPr="00A47EB9" w:rsidRDefault="00A47EB9" w:rsidP="00A47EB9">
      <w:pPr>
        <w:rPr>
          <w:lang w:val="nb-NO"/>
        </w:rPr>
      </w:pPr>
      <w:r w:rsidRPr="00A47EB9">
        <w:rPr>
          <w:lang w:val="nb-NO"/>
        </w:rPr>
        <w:t xml:space="preserve">I tillegg til å drive offentlig talsmannsarbeid gjennom kommentarer i media og debatter, hadde Flyktninghjelpen en konstruktiv dialog rundt disse temaene på tvers av det norske politiske landskapet, og med offentlige instanser og NGOer, særlig i Norge og Brussel. I Norge koordinerte Flyktninghjelpen 11 organisasjoner som sammen sørget for </w:t>
      </w:r>
      <w:r>
        <w:rPr>
          <w:lang w:val="nb-NO"/>
        </w:rPr>
        <w:t xml:space="preserve">et </w:t>
      </w:r>
      <w:r w:rsidRPr="00A47EB9">
        <w:rPr>
          <w:lang w:val="nb-NO"/>
        </w:rPr>
        <w:t xml:space="preserve">Stortingsflertall for å øke antall syriske kvoteflyktninger til 8000 over tre år. I både Norge og Brussel var Flyktninghjelpen en sterk forkjemper for å opprettholde de livreddende søk- og redningsoperasjonene i Middelhavet. </w:t>
      </w:r>
    </w:p>
    <w:p w:rsidR="00A47EB9" w:rsidRPr="00C55E8A" w:rsidRDefault="00A47EB9" w:rsidP="00A47EB9">
      <w:pPr>
        <w:pStyle w:val="Overskrift2"/>
        <w:rPr>
          <w:lang w:val="nb-NO"/>
        </w:rPr>
      </w:pPr>
      <w:bookmarkStart w:id="25" w:name="_Toc324159669"/>
      <w:bookmarkStart w:id="26" w:name="_Toc451112887"/>
      <w:r w:rsidRPr="00C55E8A">
        <w:rPr>
          <w:lang w:val="nb-NO"/>
        </w:rPr>
        <w:t>Utdanning</w:t>
      </w:r>
      <w:bookmarkEnd w:id="25"/>
      <w:bookmarkEnd w:id="26"/>
    </w:p>
    <w:p w:rsidR="00A47EB9" w:rsidRPr="009F4B08" w:rsidRDefault="00A47EB9" w:rsidP="00A47EB9">
      <w:pPr>
        <w:rPr>
          <w:lang w:val="nb-NO"/>
        </w:rPr>
      </w:pPr>
      <w:r w:rsidRPr="00A47EB9">
        <w:rPr>
          <w:lang w:val="nb-NO"/>
        </w:rPr>
        <w:t xml:space="preserve">Flyktninghjelpen fortsatte å drive lobbyvirksomhet for at barn og unge på flukt skal få mulighet til skolegang. Flyktninghjelpen </w:t>
      </w:r>
      <w:r>
        <w:rPr>
          <w:lang w:val="nb-NO"/>
        </w:rPr>
        <w:t>bidro blant annet</w:t>
      </w:r>
      <w:r w:rsidRPr="00A47EB9">
        <w:rPr>
          <w:lang w:val="nb-NO"/>
        </w:rPr>
        <w:t xml:space="preserve"> til at donorer og myndighete</w:t>
      </w:r>
      <w:r w:rsidR="00551EDC">
        <w:rPr>
          <w:lang w:val="nb-NO"/>
        </w:rPr>
        <w:t>r</w:t>
      </w:r>
      <w:r w:rsidRPr="00A47EB9">
        <w:rPr>
          <w:lang w:val="nb-NO"/>
        </w:rPr>
        <w:t xml:space="preserve"> forpliktet seg til å gi alle syriske flyktningbarn tilgang til grunnleggende skolegang (formell eller uformell) innen slutten av neste skoleår. I Colombia </w:t>
      </w:r>
      <w:r>
        <w:rPr>
          <w:lang w:val="nb-NO"/>
        </w:rPr>
        <w:t xml:space="preserve">inngikk </w:t>
      </w:r>
      <w:r w:rsidRPr="00A47EB9">
        <w:rPr>
          <w:lang w:val="nb-NO"/>
        </w:rPr>
        <w:t>utdanningsdepartementet et samarbeid med Flyktninghjelpen om å lage interne protokoller for å promotere trygge skoler, mens i Mali og Burkina Faso anerkjente utdanningsdepartementet Flyktninghjelpens nye pensum for «Accelerated Learning</w:t>
      </w:r>
      <w:r w:rsidR="0089460B">
        <w:rPr>
          <w:lang w:val="nb-NO"/>
        </w:rPr>
        <w:t xml:space="preserve">», </w:t>
      </w:r>
      <w:r w:rsidRPr="009F4B08">
        <w:rPr>
          <w:szCs w:val="20"/>
          <w:lang w:val="nb-NO"/>
        </w:rPr>
        <w:t xml:space="preserve">et tilbud som gir barn mulighet til å ta grunnskoleutdanning på kortere tid enn normalt. </w:t>
      </w:r>
    </w:p>
    <w:p w:rsidR="00A47EB9" w:rsidRPr="00A47EB9" w:rsidRDefault="00A47EB9" w:rsidP="00A47EB9">
      <w:pPr>
        <w:rPr>
          <w:lang w:val="nb-NO"/>
        </w:rPr>
      </w:pPr>
      <w:r w:rsidRPr="00A47EB9">
        <w:rPr>
          <w:lang w:val="nb-NO"/>
        </w:rPr>
        <w:t>Flyktninghjelpens globale talsmannsarbeid innen</w:t>
      </w:r>
      <w:r w:rsidR="0089460B">
        <w:rPr>
          <w:lang w:val="nb-NO"/>
        </w:rPr>
        <w:t>for utdanningsspørsmål fokuserte på</w:t>
      </w:r>
      <w:r w:rsidRPr="00A47EB9">
        <w:rPr>
          <w:lang w:val="nb-NO"/>
        </w:rPr>
        <w:t xml:space="preserve"> to hovedområder: behovet for økt økonomisk støtte til utdanning i kriseområder, og beskyttelse av utdanning i krisesituasjoner. Flyktninghjelpen har arbeidet for å generere støtte til </w:t>
      </w:r>
      <w:r w:rsidR="0089460B">
        <w:rPr>
          <w:lang w:val="nb-NO"/>
        </w:rPr>
        <w:t>«</w:t>
      </w:r>
      <w:r w:rsidRPr="00A47EB9">
        <w:rPr>
          <w:lang w:val="nb-NO"/>
        </w:rPr>
        <w:t>Trygg skole</w:t>
      </w:r>
      <w:r w:rsidR="0089460B">
        <w:rPr>
          <w:lang w:val="nb-NO"/>
        </w:rPr>
        <w:t>»</w:t>
      </w:r>
      <w:r w:rsidR="00551EDC">
        <w:rPr>
          <w:lang w:val="nb-NO"/>
        </w:rPr>
        <w:t>-</w:t>
      </w:r>
      <w:r w:rsidRPr="00A47EB9">
        <w:rPr>
          <w:lang w:val="nb-NO"/>
        </w:rPr>
        <w:t xml:space="preserve">erklæringen, som innebærer at land kan uttrykke sin politiske støtte og forplikte seg til å beskytte skoler og universiteter i konfliktområder. I slutten av 2015 hadde 51 medlemsland gitt sin tilslutning til </w:t>
      </w:r>
      <w:r w:rsidR="0089460B">
        <w:rPr>
          <w:lang w:val="nb-NO"/>
        </w:rPr>
        <w:t>«</w:t>
      </w:r>
      <w:r w:rsidRPr="00A47EB9">
        <w:rPr>
          <w:lang w:val="nb-NO"/>
        </w:rPr>
        <w:t>Trygg skole</w:t>
      </w:r>
      <w:r w:rsidR="0089460B">
        <w:rPr>
          <w:lang w:val="nb-NO"/>
        </w:rPr>
        <w:t>»</w:t>
      </w:r>
      <w:r w:rsidR="00551EDC">
        <w:rPr>
          <w:lang w:val="nb-NO"/>
        </w:rPr>
        <w:t>-</w:t>
      </w:r>
      <w:r w:rsidRPr="00A47EB9">
        <w:rPr>
          <w:lang w:val="nb-NO"/>
        </w:rPr>
        <w:t>erklæringen.</w:t>
      </w:r>
      <w:bookmarkStart w:id="27" w:name="_Toc324159670"/>
    </w:p>
    <w:p w:rsidR="00A47EB9" w:rsidRPr="00A47EB9" w:rsidRDefault="008268EE" w:rsidP="00A47EB9">
      <w:pPr>
        <w:pStyle w:val="Overskrift2"/>
        <w:rPr>
          <w:lang w:val="nb-NO"/>
        </w:rPr>
      </w:pPr>
      <w:bookmarkStart w:id="28" w:name="_Toc451112888"/>
      <w:bookmarkEnd w:id="27"/>
      <w:r>
        <w:rPr>
          <w:lang w:val="nb-NO"/>
        </w:rPr>
        <w:t>Fordrivelse</w:t>
      </w:r>
      <w:r w:rsidR="0089460B">
        <w:rPr>
          <w:lang w:val="nb-NO"/>
        </w:rPr>
        <w:t xml:space="preserve"> på grunn av naturkatastrofer</w:t>
      </w:r>
      <w:bookmarkEnd w:id="28"/>
      <w:r w:rsidR="0089460B">
        <w:rPr>
          <w:lang w:val="nb-NO"/>
        </w:rPr>
        <w:t xml:space="preserve"> </w:t>
      </w:r>
    </w:p>
    <w:p w:rsidR="00A47EB9" w:rsidRDefault="00A47EB9" w:rsidP="00A47EB9">
      <w:pPr>
        <w:rPr>
          <w:lang w:val="nb-NO"/>
        </w:rPr>
      </w:pPr>
      <w:r w:rsidRPr="00A47EB9">
        <w:rPr>
          <w:lang w:val="nb-NO"/>
        </w:rPr>
        <w:t>Flyktninghjelpen, NORCAP og I</w:t>
      </w:r>
      <w:r w:rsidR="00E745CC">
        <w:rPr>
          <w:lang w:val="nb-NO"/>
        </w:rPr>
        <w:t>DM</w:t>
      </w:r>
      <w:r w:rsidRPr="00A47EB9">
        <w:rPr>
          <w:lang w:val="nb-NO"/>
        </w:rPr>
        <w:t xml:space="preserve">C bidro i fellesskap til at fordrivelse på grunn av naturkatastrofer ble inkludert i viktige globale avtaler som Sendai Framework for Disaster Risk Reduction og den banebrytende klimaavtalen i Paris. Flyktninghjelpen har også støttet Nansen-initiativet, som ble etablert for å skape konsensus mellom stater for hvordan man kan sikre beskyttelse for mennesker som på flukt fra en naturkatastrofe </w:t>
      </w:r>
      <w:r w:rsidR="009734BC">
        <w:rPr>
          <w:lang w:val="nb-NO"/>
        </w:rPr>
        <w:t>m</w:t>
      </w:r>
      <w:r w:rsidRPr="00A47EB9">
        <w:rPr>
          <w:lang w:val="nb-NO"/>
        </w:rPr>
        <w:t xml:space="preserve">å krysse en landegrense, både når dette skjer som følge av plutselige  naturkatastrofer og når det er katastrofer som utvikles over tid, </w:t>
      </w:r>
      <w:r w:rsidR="009734BC">
        <w:rPr>
          <w:lang w:val="nb-NO"/>
        </w:rPr>
        <w:t xml:space="preserve">som </w:t>
      </w:r>
      <w:r w:rsidRPr="00A47EB9">
        <w:rPr>
          <w:lang w:val="nb-NO"/>
        </w:rPr>
        <w:t xml:space="preserve">for eksempel tørke. </w:t>
      </w:r>
    </w:p>
    <w:p w:rsidR="008268EE" w:rsidRDefault="008268EE" w:rsidP="00A47EB9">
      <w:pPr>
        <w:rPr>
          <w:lang w:val="nb-NO"/>
        </w:rPr>
      </w:pPr>
    </w:p>
    <w:p w:rsidR="008268EE" w:rsidRPr="00A47EB9" w:rsidRDefault="008268EE" w:rsidP="00A47EB9">
      <w:pPr>
        <w:rPr>
          <w:lang w:val="nb-NO"/>
        </w:rPr>
      </w:pPr>
    </w:p>
    <w:p w:rsidR="00474AB3" w:rsidRPr="00831FBA" w:rsidRDefault="00831FBA" w:rsidP="00474AB3">
      <w:pPr>
        <w:pStyle w:val="Overskrift1"/>
        <w:rPr>
          <w:lang w:val="nb-NO"/>
        </w:rPr>
      </w:pPr>
      <w:bookmarkStart w:id="29" w:name="_Toc451112889"/>
      <w:r>
        <w:rPr>
          <w:lang w:val="nb-NO"/>
        </w:rPr>
        <w:t>Finans- og inntektsgrunnlag</w:t>
      </w:r>
      <w:bookmarkEnd w:id="29"/>
      <w:r>
        <w:rPr>
          <w:lang w:val="nb-NO"/>
        </w:rPr>
        <w:t xml:space="preserve"> </w:t>
      </w:r>
    </w:p>
    <w:p w:rsidR="00831FBA" w:rsidRPr="00831FBA" w:rsidRDefault="00831FBA" w:rsidP="00831FBA">
      <w:pPr>
        <w:widowControl w:val="0"/>
        <w:autoSpaceDE w:val="0"/>
        <w:autoSpaceDN w:val="0"/>
        <w:adjustRightInd w:val="0"/>
        <w:spacing w:after="0" w:line="240" w:lineRule="auto"/>
        <w:rPr>
          <w:rFonts w:cs="Times New Roman"/>
          <w:szCs w:val="20"/>
          <w:lang w:val="nb-NO"/>
        </w:rPr>
      </w:pPr>
      <w:r w:rsidRPr="00831FBA">
        <w:rPr>
          <w:rFonts w:cs="Times New Roman"/>
          <w:szCs w:val="20"/>
          <w:lang w:val="nb-NO"/>
        </w:rPr>
        <w:t>I 2015 utgjorde Flyktninghjelpens bruttoinntekt 2,8 milliarder kroner, en økning på 15 prosent</w:t>
      </w:r>
    </w:p>
    <w:p w:rsidR="00831FBA" w:rsidRPr="00831FBA" w:rsidRDefault="00831FBA" w:rsidP="00831FBA">
      <w:pPr>
        <w:widowControl w:val="0"/>
        <w:autoSpaceDE w:val="0"/>
        <w:autoSpaceDN w:val="0"/>
        <w:adjustRightInd w:val="0"/>
        <w:spacing w:after="0" w:line="240" w:lineRule="auto"/>
        <w:rPr>
          <w:rFonts w:cs="Times New Roman"/>
          <w:szCs w:val="20"/>
          <w:lang w:val="nb-NO"/>
        </w:rPr>
      </w:pPr>
      <w:r w:rsidRPr="00831FBA">
        <w:rPr>
          <w:rFonts w:cs="Times New Roman"/>
          <w:szCs w:val="20"/>
          <w:lang w:val="nb-NO"/>
        </w:rPr>
        <w:t>fra 2014. Økningen var hovedsakelig knyttet til organisasjonens hjelpearbeid i Syria-regionen.</w:t>
      </w:r>
    </w:p>
    <w:p w:rsidR="00831FBA" w:rsidRPr="00831FBA" w:rsidRDefault="00831FBA" w:rsidP="00831FBA">
      <w:pPr>
        <w:widowControl w:val="0"/>
        <w:autoSpaceDE w:val="0"/>
        <w:autoSpaceDN w:val="0"/>
        <w:adjustRightInd w:val="0"/>
        <w:spacing w:after="0" w:line="240" w:lineRule="auto"/>
        <w:rPr>
          <w:rFonts w:cs="Times New Roman"/>
          <w:szCs w:val="20"/>
          <w:lang w:val="nb-NO"/>
        </w:rPr>
      </w:pPr>
      <w:r w:rsidRPr="00831FBA">
        <w:rPr>
          <w:rFonts w:cs="Times New Roman"/>
          <w:szCs w:val="20"/>
          <w:lang w:val="nb-NO"/>
        </w:rPr>
        <w:t>98 prosent av de samlede utgiftene ble brukt til å oppfylle Flyktninghjelpens mandat. Siden</w:t>
      </w:r>
    </w:p>
    <w:p w:rsidR="00831FBA" w:rsidRPr="00831FBA" w:rsidRDefault="00831FBA" w:rsidP="00831FBA">
      <w:pPr>
        <w:widowControl w:val="0"/>
        <w:autoSpaceDE w:val="0"/>
        <w:autoSpaceDN w:val="0"/>
        <w:adjustRightInd w:val="0"/>
        <w:spacing w:after="0" w:line="240" w:lineRule="auto"/>
        <w:rPr>
          <w:rFonts w:cs="Times New Roman"/>
          <w:szCs w:val="20"/>
          <w:lang w:val="nb-NO"/>
        </w:rPr>
      </w:pPr>
      <w:r w:rsidRPr="00831FBA">
        <w:rPr>
          <w:rFonts w:cs="Times New Roman"/>
          <w:szCs w:val="20"/>
          <w:lang w:val="nb-NO"/>
        </w:rPr>
        <w:t>regnskapsåret 2008 har Flyktninghjelpen benyttet den midlertidige regnskapsstandarden for</w:t>
      </w:r>
    </w:p>
    <w:p w:rsidR="00831FBA" w:rsidRPr="00831FBA" w:rsidRDefault="00831FBA" w:rsidP="00831FBA">
      <w:pPr>
        <w:widowControl w:val="0"/>
        <w:autoSpaceDE w:val="0"/>
        <w:autoSpaceDN w:val="0"/>
        <w:adjustRightInd w:val="0"/>
        <w:spacing w:after="0" w:line="240" w:lineRule="auto"/>
        <w:rPr>
          <w:rFonts w:cs="Times New Roman"/>
          <w:szCs w:val="20"/>
          <w:lang w:val="nb-NO"/>
        </w:rPr>
      </w:pPr>
      <w:r w:rsidRPr="00831FBA">
        <w:rPr>
          <w:rFonts w:cs="Times New Roman"/>
          <w:szCs w:val="20"/>
          <w:lang w:val="nb-NO"/>
        </w:rPr>
        <w:t>frivillige organisasjoner.</w:t>
      </w:r>
    </w:p>
    <w:p w:rsidR="00831FBA" w:rsidRDefault="00831FBA" w:rsidP="00831FBA">
      <w:pPr>
        <w:widowControl w:val="0"/>
        <w:autoSpaceDE w:val="0"/>
        <w:autoSpaceDN w:val="0"/>
        <w:adjustRightInd w:val="0"/>
        <w:spacing w:after="0" w:line="240" w:lineRule="auto"/>
        <w:rPr>
          <w:lang w:val="nb-NO"/>
        </w:rPr>
      </w:pPr>
    </w:p>
    <w:p w:rsidR="00831FBA" w:rsidRPr="00831FBA" w:rsidRDefault="00831FBA" w:rsidP="00831FBA">
      <w:pPr>
        <w:widowControl w:val="0"/>
        <w:autoSpaceDE w:val="0"/>
        <w:autoSpaceDN w:val="0"/>
        <w:adjustRightInd w:val="0"/>
        <w:spacing w:after="0" w:line="240" w:lineRule="auto"/>
        <w:rPr>
          <w:rFonts w:cs="Times New Roman"/>
          <w:szCs w:val="20"/>
          <w:lang w:val="nb-NO"/>
        </w:rPr>
      </w:pPr>
      <w:r w:rsidRPr="00831FBA">
        <w:rPr>
          <w:rFonts w:cs="Times New Roman"/>
          <w:szCs w:val="20"/>
          <w:lang w:val="nb-NO"/>
        </w:rPr>
        <w:t>Årsresultatet viste et positivt resultat på 18 millioner kroner. Egenkapitalen med eksterne</w:t>
      </w:r>
    </w:p>
    <w:p w:rsidR="00831FBA" w:rsidRPr="00831FBA" w:rsidRDefault="00831FBA" w:rsidP="00831FBA">
      <w:pPr>
        <w:widowControl w:val="0"/>
        <w:autoSpaceDE w:val="0"/>
        <w:autoSpaceDN w:val="0"/>
        <w:adjustRightInd w:val="0"/>
        <w:spacing w:after="0" w:line="240" w:lineRule="auto"/>
        <w:rPr>
          <w:rFonts w:cs="Times New Roman"/>
          <w:szCs w:val="20"/>
          <w:lang w:val="nb-NO"/>
        </w:rPr>
      </w:pPr>
      <w:r w:rsidRPr="00831FBA">
        <w:rPr>
          <w:rFonts w:cs="Times New Roman"/>
          <w:szCs w:val="20"/>
          <w:lang w:val="nb-NO"/>
        </w:rPr>
        <w:t>restriksjoner ble redusert med 28 millioner kroner til 46 millioner kroner, egenkapital med interne</w:t>
      </w:r>
    </w:p>
    <w:p w:rsidR="00831FBA" w:rsidRPr="00831FBA" w:rsidRDefault="00831FBA" w:rsidP="00831FBA">
      <w:pPr>
        <w:widowControl w:val="0"/>
        <w:autoSpaceDE w:val="0"/>
        <w:autoSpaceDN w:val="0"/>
        <w:adjustRightInd w:val="0"/>
        <w:spacing w:after="0" w:line="240" w:lineRule="auto"/>
        <w:rPr>
          <w:rFonts w:cs="Times New Roman"/>
          <w:szCs w:val="20"/>
          <w:lang w:val="nb-NO"/>
        </w:rPr>
      </w:pPr>
      <w:r w:rsidRPr="00831FBA">
        <w:rPr>
          <w:rFonts w:cs="Times New Roman"/>
          <w:szCs w:val="20"/>
          <w:lang w:val="nb-NO"/>
        </w:rPr>
        <w:t xml:space="preserve">restriksjoner ble styrket med 28 millioner, mens annen egenkapital ble styrket med </w:t>
      </w:r>
      <w:r w:rsidR="000143FB">
        <w:rPr>
          <w:rFonts w:cs="Times New Roman"/>
          <w:szCs w:val="20"/>
          <w:lang w:val="nb-NO"/>
        </w:rPr>
        <w:t>18</w:t>
      </w:r>
      <w:r w:rsidR="000143FB" w:rsidRPr="00831FBA">
        <w:rPr>
          <w:rFonts w:cs="Times New Roman"/>
          <w:szCs w:val="20"/>
          <w:lang w:val="nb-NO"/>
        </w:rPr>
        <w:t xml:space="preserve"> </w:t>
      </w:r>
      <w:r w:rsidRPr="00831FBA">
        <w:rPr>
          <w:rFonts w:cs="Times New Roman"/>
          <w:szCs w:val="20"/>
          <w:lang w:val="nb-NO"/>
        </w:rPr>
        <w:t>millioner</w:t>
      </w:r>
    </w:p>
    <w:p w:rsidR="00831FBA" w:rsidRPr="00831FBA" w:rsidRDefault="00831FBA" w:rsidP="00831FBA">
      <w:pPr>
        <w:widowControl w:val="0"/>
        <w:autoSpaceDE w:val="0"/>
        <w:autoSpaceDN w:val="0"/>
        <w:adjustRightInd w:val="0"/>
        <w:spacing w:after="0" w:line="240" w:lineRule="auto"/>
        <w:rPr>
          <w:rFonts w:cs="Times New Roman"/>
          <w:szCs w:val="20"/>
          <w:lang w:val="nb-NO"/>
        </w:rPr>
      </w:pPr>
      <w:r w:rsidRPr="00831FBA">
        <w:rPr>
          <w:rFonts w:cs="Times New Roman"/>
          <w:szCs w:val="20"/>
          <w:lang w:val="nb-NO"/>
        </w:rPr>
        <w:t xml:space="preserve">kroner. Ved utgangen av året utgjorde </w:t>
      </w:r>
      <w:r w:rsidR="00656D66">
        <w:rPr>
          <w:rFonts w:cs="Times New Roman"/>
          <w:szCs w:val="20"/>
          <w:lang w:val="nb-NO"/>
        </w:rPr>
        <w:t>eiendeler</w:t>
      </w:r>
      <w:r w:rsidR="00656D66" w:rsidRPr="00831FBA">
        <w:rPr>
          <w:rFonts w:cs="Times New Roman"/>
          <w:szCs w:val="20"/>
          <w:lang w:val="nb-NO"/>
        </w:rPr>
        <w:t xml:space="preserve"> </w:t>
      </w:r>
      <w:r w:rsidRPr="00831FBA">
        <w:rPr>
          <w:rFonts w:cs="Times New Roman"/>
          <w:szCs w:val="20"/>
          <w:lang w:val="nb-NO"/>
        </w:rPr>
        <w:t>1, 152 millioner kroner, mot en kortsiktig gjeld på 765 millioner kroner, altså et forhold på 1,5, noe som er tilfredsstillende. Selv om det er store variasjoner i løpet av et år, er likviditeten god og organisasjonen har ingen langsiktig gjeld.</w:t>
      </w:r>
    </w:p>
    <w:p w:rsidR="00831FBA" w:rsidRPr="00831FBA" w:rsidRDefault="00831FBA" w:rsidP="00831FBA">
      <w:pPr>
        <w:widowControl w:val="0"/>
        <w:autoSpaceDE w:val="0"/>
        <w:autoSpaceDN w:val="0"/>
        <w:adjustRightInd w:val="0"/>
        <w:spacing w:after="0" w:line="240" w:lineRule="auto"/>
        <w:rPr>
          <w:rFonts w:cs="Times New Roman"/>
          <w:szCs w:val="20"/>
          <w:lang w:val="nb-NO"/>
        </w:rPr>
      </w:pPr>
      <w:r w:rsidRPr="00831FBA">
        <w:rPr>
          <w:rFonts w:cs="Times New Roman"/>
          <w:szCs w:val="20"/>
          <w:lang w:val="nb-NO"/>
        </w:rPr>
        <w:t>Overskuddslikviditet investeres i pengemarkeds- og obligasjonsfond, aldri i aksjer.</w:t>
      </w:r>
    </w:p>
    <w:p w:rsidR="00831FBA" w:rsidRDefault="00831FBA" w:rsidP="00831FBA">
      <w:pPr>
        <w:widowControl w:val="0"/>
        <w:autoSpaceDE w:val="0"/>
        <w:autoSpaceDN w:val="0"/>
        <w:adjustRightInd w:val="0"/>
        <w:spacing w:after="0" w:line="240" w:lineRule="auto"/>
        <w:rPr>
          <w:rFonts w:cs="Times New Roman"/>
          <w:color w:val="464645"/>
          <w:szCs w:val="20"/>
          <w:lang w:val="nb-NO"/>
        </w:rPr>
      </w:pPr>
    </w:p>
    <w:p w:rsidR="00831FBA" w:rsidRPr="00831FBA" w:rsidRDefault="00831FBA" w:rsidP="00831FBA">
      <w:pPr>
        <w:widowControl w:val="0"/>
        <w:autoSpaceDE w:val="0"/>
        <w:autoSpaceDN w:val="0"/>
        <w:adjustRightInd w:val="0"/>
        <w:spacing w:after="0" w:line="240" w:lineRule="auto"/>
        <w:rPr>
          <w:rFonts w:cs="Times New Roman"/>
          <w:color w:val="000000"/>
          <w:szCs w:val="20"/>
          <w:lang w:val="nb-NO"/>
        </w:rPr>
      </w:pPr>
      <w:r w:rsidRPr="00831FBA">
        <w:rPr>
          <w:rFonts w:cs="Times New Roman"/>
          <w:color w:val="000000"/>
          <w:szCs w:val="20"/>
          <w:lang w:val="nb-NO"/>
        </w:rPr>
        <w:t xml:space="preserve">En betydelig del av Flyktninghjelpens inntekter og utgifter er i utenlandsk valuta, og organisasjonens aktiviteter er derfor sårbare for svingninger i valutakursen. Men den betydelige nedgangen i den norske kroneverdien og andre valutaer mot dollaren </w:t>
      </w:r>
      <w:r w:rsidR="000143FB">
        <w:rPr>
          <w:rFonts w:cs="Times New Roman"/>
          <w:color w:val="000000"/>
          <w:szCs w:val="20"/>
          <w:lang w:val="nb-NO"/>
        </w:rPr>
        <w:t xml:space="preserve"> i 2015</w:t>
      </w:r>
      <w:r w:rsidRPr="00831FBA">
        <w:rPr>
          <w:rFonts w:cs="Times New Roman"/>
          <w:color w:val="000000"/>
          <w:szCs w:val="20"/>
          <w:lang w:val="nb-NO"/>
        </w:rPr>
        <w:t xml:space="preserve">, hadde begrenset negativ effekt. </w:t>
      </w:r>
    </w:p>
    <w:p w:rsidR="00831FBA" w:rsidRPr="00831FBA" w:rsidRDefault="00831FBA" w:rsidP="00831FBA">
      <w:pPr>
        <w:widowControl w:val="0"/>
        <w:autoSpaceDE w:val="0"/>
        <w:autoSpaceDN w:val="0"/>
        <w:adjustRightInd w:val="0"/>
        <w:spacing w:after="0" w:line="240" w:lineRule="auto"/>
        <w:rPr>
          <w:rFonts w:cs="Times New Roman"/>
          <w:color w:val="000000"/>
          <w:szCs w:val="20"/>
          <w:lang w:val="nb-NO"/>
        </w:rPr>
      </w:pPr>
    </w:p>
    <w:p w:rsidR="00831FBA" w:rsidRPr="00831FBA" w:rsidRDefault="00831FBA" w:rsidP="00831FBA">
      <w:pPr>
        <w:widowControl w:val="0"/>
        <w:autoSpaceDE w:val="0"/>
        <w:autoSpaceDN w:val="0"/>
        <w:adjustRightInd w:val="0"/>
        <w:spacing w:after="0" w:line="240" w:lineRule="auto"/>
        <w:rPr>
          <w:rFonts w:cs="Times New Roman"/>
          <w:color w:val="000000"/>
          <w:szCs w:val="20"/>
          <w:lang w:val="nb-NO"/>
        </w:rPr>
      </w:pPr>
      <w:r w:rsidRPr="00831FBA">
        <w:rPr>
          <w:rFonts w:cs="Times New Roman"/>
          <w:color w:val="000000"/>
          <w:szCs w:val="20"/>
          <w:lang w:val="nb-NO"/>
        </w:rPr>
        <w:t>Risikoen er delvis begrenset av det store antallet ulike valutaer som er involvert, og dessuten bærer</w:t>
      </w:r>
      <w:r w:rsidR="008C3B3C">
        <w:rPr>
          <w:rFonts w:cs="Times New Roman"/>
          <w:color w:val="000000"/>
          <w:szCs w:val="20"/>
          <w:lang w:val="nb-NO"/>
        </w:rPr>
        <w:t xml:space="preserve"> </w:t>
      </w:r>
      <w:r>
        <w:rPr>
          <w:rFonts w:cs="Times New Roman"/>
          <w:color w:val="000000"/>
          <w:szCs w:val="20"/>
          <w:lang w:val="nb-NO"/>
        </w:rPr>
        <w:t xml:space="preserve">de institusjonelle </w:t>
      </w:r>
      <w:r w:rsidRPr="00831FBA">
        <w:rPr>
          <w:rFonts w:cs="Times New Roman"/>
          <w:color w:val="000000"/>
          <w:szCs w:val="20"/>
          <w:lang w:val="nb-NO"/>
        </w:rPr>
        <w:t>donorene mesteparten av valutarisikoen. I tillegg bruker Flyktnin</w:t>
      </w:r>
      <w:r>
        <w:rPr>
          <w:rFonts w:cs="Times New Roman"/>
          <w:color w:val="000000"/>
          <w:szCs w:val="20"/>
          <w:lang w:val="nb-NO"/>
        </w:rPr>
        <w:t xml:space="preserve">ghjelpen terminkontrakter for å </w:t>
      </w:r>
      <w:r w:rsidRPr="00831FBA">
        <w:rPr>
          <w:rFonts w:cs="Times New Roman"/>
          <w:color w:val="000000"/>
          <w:szCs w:val="20"/>
          <w:lang w:val="nb-NO"/>
        </w:rPr>
        <w:t>redusere risikoen. Siden organisasjonen ikke har rentebærende gj</w:t>
      </w:r>
      <w:r>
        <w:rPr>
          <w:rFonts w:cs="Times New Roman"/>
          <w:color w:val="000000"/>
          <w:szCs w:val="20"/>
          <w:lang w:val="nb-NO"/>
        </w:rPr>
        <w:t xml:space="preserve">eld, vil renteøkninger forbedre </w:t>
      </w:r>
      <w:r w:rsidRPr="00831FBA">
        <w:rPr>
          <w:rFonts w:cs="Times New Roman"/>
          <w:color w:val="000000"/>
          <w:szCs w:val="20"/>
          <w:lang w:val="nb-NO"/>
        </w:rPr>
        <w:t>resultatene.</w:t>
      </w:r>
    </w:p>
    <w:p w:rsidR="00831FBA" w:rsidRPr="00831FBA" w:rsidRDefault="00831FBA" w:rsidP="00831FBA">
      <w:pPr>
        <w:rPr>
          <w:lang w:val="nb-NO"/>
        </w:rPr>
      </w:pPr>
    </w:p>
    <w:p w:rsidR="00645DBF" w:rsidRPr="00831FBA" w:rsidRDefault="00831FBA" w:rsidP="001C1ED8">
      <w:pPr>
        <w:pStyle w:val="Overskrift2"/>
        <w:rPr>
          <w:rFonts w:ascii="Times" w:hAnsi="Times"/>
          <w:color w:val="auto"/>
          <w:lang w:val="nb-NO"/>
        </w:rPr>
      </w:pPr>
      <w:bookmarkStart w:id="30" w:name="_Toc451112890"/>
      <w:r>
        <w:rPr>
          <w:lang w:val="nb-NO"/>
        </w:rPr>
        <w:t>Styrking av samarbeidet med viktige donorer</w:t>
      </w:r>
      <w:bookmarkEnd w:id="30"/>
      <w:r>
        <w:rPr>
          <w:lang w:val="nb-NO"/>
        </w:rPr>
        <w:t xml:space="preserve"> </w:t>
      </w:r>
    </w:p>
    <w:p w:rsidR="00831FBA" w:rsidRPr="00831FBA" w:rsidRDefault="00831FBA" w:rsidP="00831FBA">
      <w:pPr>
        <w:widowControl w:val="0"/>
        <w:autoSpaceDE w:val="0"/>
        <w:autoSpaceDN w:val="0"/>
        <w:adjustRightInd w:val="0"/>
        <w:spacing w:after="0" w:line="240" w:lineRule="auto"/>
        <w:rPr>
          <w:rFonts w:cs="Times New Roman"/>
          <w:szCs w:val="20"/>
          <w:lang w:val="nb-NO"/>
        </w:rPr>
      </w:pPr>
      <w:r w:rsidRPr="00831FBA">
        <w:rPr>
          <w:lang w:val="nb-NO"/>
        </w:rPr>
        <w:t xml:space="preserve">Flyktninghjelpen har en robust og bred donorbase. </w:t>
      </w:r>
      <w:r w:rsidRPr="00831FBA">
        <w:rPr>
          <w:rFonts w:cs="Times New Roman"/>
          <w:szCs w:val="20"/>
          <w:lang w:val="nb-NO"/>
        </w:rPr>
        <w:t>Dette er en strategisk</w:t>
      </w:r>
      <w:r w:rsidRPr="00831FBA">
        <w:rPr>
          <w:lang w:val="nb-NO"/>
        </w:rPr>
        <w:t xml:space="preserve"> </w:t>
      </w:r>
      <w:r w:rsidRPr="00831FBA">
        <w:rPr>
          <w:rFonts w:cs="Times New Roman"/>
          <w:szCs w:val="20"/>
          <w:lang w:val="nb-NO"/>
        </w:rPr>
        <w:t xml:space="preserve">prioritet, fordi en bredere donorbase gir Flyktninghjelpen økt finansiell sikkerhet og forutsigbarhet. </w:t>
      </w:r>
      <w:r w:rsidR="00C55E8A">
        <w:rPr>
          <w:rFonts w:cs="Times New Roman"/>
          <w:szCs w:val="20"/>
          <w:lang w:val="nb-NO"/>
        </w:rPr>
        <w:t>Det er likevel en utfordring at f</w:t>
      </w:r>
      <w:r w:rsidRPr="00831FBA">
        <w:rPr>
          <w:rFonts w:cs="Times New Roman"/>
          <w:szCs w:val="20"/>
          <w:lang w:val="nb-NO"/>
        </w:rPr>
        <w:t xml:space="preserve">lere donorer innebærer at organisasjonen må oppfylle et utvidet antall rapporteringskrav, noe som igjen fører til økte kostnader. Flyktninghjelpen arbeider derfor aktivt for å oppnå større harmonisering mellom </w:t>
      </w:r>
      <w:r w:rsidR="00C55E8A">
        <w:rPr>
          <w:rFonts w:cs="Times New Roman"/>
          <w:szCs w:val="20"/>
          <w:lang w:val="nb-NO"/>
        </w:rPr>
        <w:t>donorenes rapporteringskrav</w:t>
      </w:r>
      <w:r w:rsidRPr="00831FBA">
        <w:rPr>
          <w:rFonts w:cs="Times New Roman"/>
          <w:szCs w:val="20"/>
          <w:lang w:val="nb-NO"/>
        </w:rPr>
        <w:t xml:space="preserve">. </w:t>
      </w:r>
    </w:p>
    <w:p w:rsidR="00831FBA" w:rsidRPr="00831FBA" w:rsidRDefault="00831FBA" w:rsidP="00831FBA">
      <w:pPr>
        <w:widowControl w:val="0"/>
        <w:autoSpaceDE w:val="0"/>
        <w:autoSpaceDN w:val="0"/>
        <w:adjustRightInd w:val="0"/>
        <w:spacing w:after="0" w:line="240" w:lineRule="auto"/>
        <w:rPr>
          <w:rFonts w:cs="Times New Roman"/>
          <w:szCs w:val="20"/>
          <w:lang w:val="nb-NO"/>
        </w:rPr>
      </w:pPr>
    </w:p>
    <w:p w:rsidR="00831FBA" w:rsidRPr="00831FBA" w:rsidRDefault="00831FBA" w:rsidP="00831FBA">
      <w:pPr>
        <w:widowControl w:val="0"/>
        <w:autoSpaceDE w:val="0"/>
        <w:autoSpaceDN w:val="0"/>
        <w:adjustRightInd w:val="0"/>
        <w:spacing w:after="0" w:line="240" w:lineRule="auto"/>
        <w:rPr>
          <w:rFonts w:cs="Times New Roman"/>
          <w:szCs w:val="20"/>
          <w:lang w:val="nb-NO"/>
        </w:rPr>
      </w:pPr>
      <w:r w:rsidRPr="00831FBA">
        <w:rPr>
          <w:rFonts w:cs="Times New Roman"/>
          <w:szCs w:val="20"/>
          <w:lang w:val="nb-NO"/>
        </w:rPr>
        <w:t xml:space="preserve">Det norske utenriksdepartementet </w:t>
      </w:r>
      <w:r>
        <w:rPr>
          <w:rFonts w:cs="Times New Roman"/>
          <w:szCs w:val="20"/>
          <w:lang w:val="nb-NO"/>
        </w:rPr>
        <w:t xml:space="preserve">(UD) </w:t>
      </w:r>
      <w:r w:rsidRPr="00831FBA">
        <w:rPr>
          <w:rFonts w:cs="Times New Roman"/>
          <w:szCs w:val="20"/>
          <w:lang w:val="nb-NO"/>
        </w:rPr>
        <w:t>er fremdeles Flyktninghjelpens største enkeltdonor,</w:t>
      </w:r>
    </w:p>
    <w:p w:rsidR="00831FBA" w:rsidRPr="00831FBA" w:rsidRDefault="00831FBA" w:rsidP="00831FBA">
      <w:pPr>
        <w:widowControl w:val="0"/>
        <w:autoSpaceDE w:val="0"/>
        <w:autoSpaceDN w:val="0"/>
        <w:adjustRightInd w:val="0"/>
        <w:spacing w:after="0" w:line="240" w:lineRule="auto"/>
        <w:rPr>
          <w:rFonts w:cs="Times New Roman"/>
          <w:szCs w:val="20"/>
          <w:lang w:val="nb-NO"/>
        </w:rPr>
      </w:pPr>
      <w:r w:rsidRPr="00831FBA">
        <w:rPr>
          <w:rFonts w:cs="Times New Roman"/>
          <w:szCs w:val="20"/>
          <w:lang w:val="nb-NO"/>
        </w:rPr>
        <w:t>og er en viktig strategisk partner for Flyktninghjelpen – både i de fleste programland og i forbindelse med utsendelse av eksperter til FN. Flyktninghjelpen legger stor vekt på å fortsette utviklingen av det positive samarbeidet.</w:t>
      </w:r>
    </w:p>
    <w:p w:rsidR="00831FBA" w:rsidRPr="00831FBA" w:rsidRDefault="00831FBA" w:rsidP="00831FBA">
      <w:pPr>
        <w:widowControl w:val="0"/>
        <w:autoSpaceDE w:val="0"/>
        <w:autoSpaceDN w:val="0"/>
        <w:adjustRightInd w:val="0"/>
        <w:spacing w:after="0" w:line="240" w:lineRule="auto"/>
        <w:rPr>
          <w:rFonts w:cs="Times New Roman"/>
          <w:szCs w:val="20"/>
          <w:lang w:val="nb-NO"/>
        </w:rPr>
      </w:pPr>
    </w:p>
    <w:p w:rsidR="00831FBA" w:rsidRPr="00831FBA" w:rsidRDefault="00831FBA" w:rsidP="00831FBA">
      <w:pPr>
        <w:widowControl w:val="0"/>
        <w:autoSpaceDE w:val="0"/>
        <w:autoSpaceDN w:val="0"/>
        <w:adjustRightInd w:val="0"/>
        <w:spacing w:after="0" w:line="240" w:lineRule="auto"/>
        <w:rPr>
          <w:rFonts w:cs="Times New Roman"/>
          <w:szCs w:val="20"/>
          <w:lang w:val="nb-NO"/>
        </w:rPr>
      </w:pPr>
      <w:r w:rsidRPr="00831FBA">
        <w:rPr>
          <w:rFonts w:cs="Times New Roman"/>
          <w:szCs w:val="20"/>
          <w:lang w:val="nb-NO"/>
        </w:rPr>
        <w:t>Flyktninghjelpen har i løpet av de siste årene styrket forholdet til flere utenlandske donorer, og i</w:t>
      </w:r>
    </w:p>
    <w:p w:rsidR="00831FBA" w:rsidRPr="00831FBA" w:rsidRDefault="00831FBA" w:rsidP="00831FBA">
      <w:pPr>
        <w:widowControl w:val="0"/>
        <w:autoSpaceDE w:val="0"/>
        <w:autoSpaceDN w:val="0"/>
        <w:adjustRightInd w:val="0"/>
        <w:spacing w:after="0" w:line="240" w:lineRule="auto"/>
        <w:rPr>
          <w:rFonts w:cs="Times New Roman"/>
          <w:szCs w:val="20"/>
          <w:lang w:val="nb-NO"/>
        </w:rPr>
      </w:pPr>
      <w:r w:rsidRPr="00831FBA">
        <w:rPr>
          <w:rFonts w:cs="Times New Roman"/>
          <w:szCs w:val="20"/>
          <w:lang w:val="nb-NO"/>
        </w:rPr>
        <w:t>2015 kom over 70 prosent av organisasjonens inntekter fra utenlandske donorer. Blant disse var</w:t>
      </w:r>
    </w:p>
    <w:p w:rsidR="00831FBA" w:rsidRPr="00831FBA" w:rsidRDefault="00831FBA" w:rsidP="00831FBA">
      <w:pPr>
        <w:widowControl w:val="0"/>
        <w:autoSpaceDE w:val="0"/>
        <w:autoSpaceDN w:val="0"/>
        <w:adjustRightInd w:val="0"/>
        <w:spacing w:after="0" w:line="240" w:lineRule="auto"/>
        <w:rPr>
          <w:rFonts w:cs="Times New Roman"/>
          <w:szCs w:val="20"/>
          <w:lang w:val="nb-NO"/>
        </w:rPr>
      </w:pPr>
      <w:r w:rsidRPr="00831FBA">
        <w:rPr>
          <w:rFonts w:cs="Times New Roman"/>
          <w:szCs w:val="20"/>
          <w:lang w:val="nb-NO"/>
        </w:rPr>
        <w:t>de største bidragsyterne FNs høykommissær for flyktninger (UNHCR), EU-kommisjonens</w:t>
      </w:r>
    </w:p>
    <w:p w:rsidR="00831FBA" w:rsidRPr="00831FBA" w:rsidRDefault="00831FBA" w:rsidP="00831FBA">
      <w:pPr>
        <w:widowControl w:val="0"/>
        <w:autoSpaceDE w:val="0"/>
        <w:autoSpaceDN w:val="0"/>
        <w:adjustRightInd w:val="0"/>
        <w:spacing w:after="0" w:line="240" w:lineRule="auto"/>
        <w:rPr>
          <w:rFonts w:cs="Times New Roman"/>
          <w:szCs w:val="20"/>
          <w:lang w:val="nb-NO"/>
        </w:rPr>
      </w:pPr>
      <w:r w:rsidRPr="00831FBA">
        <w:rPr>
          <w:rFonts w:cs="Times New Roman"/>
          <w:szCs w:val="20"/>
          <w:lang w:val="nb-NO"/>
        </w:rPr>
        <w:t>generaldirektorat for humanitær bistand (ECHO) og henholdsvis den britiske og svenske regjeringen. Sammenlignet med 2014, kom den største nominelle økningen i norske kroner fra den amerikanske regjeringen, UD, UNICEF og Sida.</w:t>
      </w:r>
    </w:p>
    <w:p w:rsidR="00831FBA" w:rsidRPr="00831FBA" w:rsidRDefault="00831FBA" w:rsidP="00831FBA">
      <w:pPr>
        <w:widowControl w:val="0"/>
        <w:autoSpaceDE w:val="0"/>
        <w:autoSpaceDN w:val="0"/>
        <w:adjustRightInd w:val="0"/>
        <w:spacing w:after="0" w:line="240" w:lineRule="auto"/>
        <w:rPr>
          <w:rFonts w:cs="Times New Roman"/>
          <w:szCs w:val="20"/>
          <w:lang w:val="nb-NO"/>
        </w:rPr>
      </w:pPr>
    </w:p>
    <w:p w:rsidR="00831FBA" w:rsidRPr="00831FBA" w:rsidRDefault="00831FBA" w:rsidP="00831FBA">
      <w:pPr>
        <w:rPr>
          <w:lang w:val="nb-NO"/>
        </w:rPr>
      </w:pPr>
    </w:p>
    <w:p w:rsidR="00831FBA" w:rsidRPr="00831FBA" w:rsidRDefault="00831FBA" w:rsidP="00831FBA">
      <w:pPr>
        <w:rPr>
          <w:lang w:val="nb-NO"/>
        </w:rPr>
      </w:pPr>
      <w:r w:rsidRPr="00831FBA">
        <w:rPr>
          <w:lang w:val="nb-NO"/>
        </w:rPr>
        <w:br w:type="page"/>
      </w:r>
    </w:p>
    <w:p w:rsidR="00831FBA" w:rsidRDefault="00831FBA" w:rsidP="00831FBA">
      <w:pPr>
        <w:rPr>
          <w:rStyle w:val="Sterk"/>
        </w:rPr>
      </w:pPr>
      <w:r>
        <w:rPr>
          <w:rStyle w:val="Sterk"/>
        </w:rPr>
        <w:t xml:space="preserve">Inntekter fra donorer </w:t>
      </w:r>
      <w:r w:rsidRPr="008E06BB">
        <w:rPr>
          <w:rStyle w:val="Sterk"/>
        </w:rPr>
        <w:t>2015</w:t>
      </w:r>
    </w:p>
    <w:p w:rsidR="008E06BB" w:rsidRPr="008E06BB" w:rsidRDefault="008E06BB" w:rsidP="0067582A">
      <w:pPr>
        <w:rPr>
          <w:rStyle w:val="Sterk"/>
        </w:rPr>
      </w:pPr>
    </w:p>
    <w:p w:rsidR="00645DBF" w:rsidRPr="001B263B" w:rsidRDefault="00831FBA" w:rsidP="00645DBF">
      <w:pPr>
        <w:rPr>
          <w:color w:val="auto"/>
        </w:rPr>
      </w:pPr>
      <w:r>
        <w:rPr>
          <w:noProof/>
          <w:color w:val="auto"/>
          <w:lang w:val="nb-NO" w:eastAsia="nb-NO"/>
        </w:rPr>
        <w:drawing>
          <wp:inline distT="0" distB="0" distL="0" distR="0" wp14:anchorId="0268FE47" wp14:editId="7511DC98">
            <wp:extent cx="5400040" cy="4109958"/>
            <wp:effectExtent l="0" t="0" r="0" b="5080"/>
            <wp:docPr id="2" name="Picture 2" descr="\\Z51os2cfi001.z51.no.tconet.net\103222$\TC\Users\103222haru\Documents\NRC stats and facts\Donor chart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51os2cfi001.z51.no.tconet.net\103222$\TC\Users\103222haru\Documents\NRC stats and facts\Donor chart 20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4109958"/>
                    </a:xfrm>
                    <a:prstGeom prst="rect">
                      <a:avLst/>
                    </a:prstGeom>
                    <a:noFill/>
                    <a:ln>
                      <a:noFill/>
                    </a:ln>
                  </pic:spPr>
                </pic:pic>
              </a:graphicData>
            </a:graphic>
          </wp:inline>
        </w:drawing>
      </w:r>
    </w:p>
    <w:p w:rsidR="00831FBA" w:rsidRPr="00831FBA" w:rsidRDefault="00831FBA" w:rsidP="00831FBA">
      <w:pPr>
        <w:rPr>
          <w:rStyle w:val="Utheving"/>
          <w:lang w:val="nb-NO"/>
        </w:rPr>
      </w:pPr>
      <w:r w:rsidRPr="00831FBA">
        <w:rPr>
          <w:rStyle w:val="Utheving"/>
          <w:lang w:val="nb-NO"/>
        </w:rPr>
        <w:t>“</w:t>
      </w:r>
      <w:r w:rsidR="00DF42E7">
        <w:rPr>
          <w:rStyle w:val="Utheving"/>
          <w:lang w:val="nb-NO"/>
        </w:rPr>
        <w:t>Øvrige</w:t>
      </w:r>
      <w:r w:rsidR="00DF42E7" w:rsidRPr="00831FBA">
        <w:rPr>
          <w:rStyle w:val="Utheving"/>
          <w:lang w:val="nb-NO"/>
        </w:rPr>
        <w:t xml:space="preserve"> </w:t>
      </w:r>
      <w:r w:rsidRPr="00831FBA">
        <w:rPr>
          <w:rStyle w:val="Utheving"/>
          <w:lang w:val="nb-NO"/>
        </w:rPr>
        <w:t xml:space="preserve">FN” inkluderer </w:t>
      </w:r>
      <w:r>
        <w:rPr>
          <w:rStyle w:val="Utheving"/>
          <w:lang w:val="nb-NO"/>
        </w:rPr>
        <w:t>Verdens matvareprogram</w:t>
      </w:r>
      <w:r w:rsidR="001B2A26">
        <w:rPr>
          <w:rStyle w:val="Utheving"/>
          <w:lang w:val="nb-NO"/>
        </w:rPr>
        <w:t xml:space="preserve"> (WHO)</w:t>
      </w:r>
      <w:r w:rsidRPr="00831FBA">
        <w:rPr>
          <w:rStyle w:val="Utheving"/>
          <w:lang w:val="nb-NO"/>
        </w:rPr>
        <w:t>,</w:t>
      </w:r>
      <w:r w:rsidR="001B2A26">
        <w:rPr>
          <w:rStyle w:val="Utheving"/>
          <w:lang w:val="nb-NO"/>
        </w:rPr>
        <w:t xml:space="preserve"> FNs utviklingsprogram</w:t>
      </w:r>
      <w:r w:rsidRPr="00831FBA">
        <w:rPr>
          <w:rStyle w:val="Utheving"/>
          <w:lang w:val="nb-NO"/>
        </w:rPr>
        <w:t xml:space="preserve"> </w:t>
      </w:r>
      <w:r w:rsidR="001B2A26">
        <w:rPr>
          <w:rStyle w:val="Utheving"/>
          <w:lang w:val="nb-NO"/>
        </w:rPr>
        <w:t>(</w:t>
      </w:r>
      <w:r w:rsidRPr="00831FBA">
        <w:rPr>
          <w:rStyle w:val="Utheving"/>
          <w:lang w:val="nb-NO"/>
        </w:rPr>
        <w:t>UNDP</w:t>
      </w:r>
      <w:r w:rsidR="001B2A26">
        <w:rPr>
          <w:rStyle w:val="Utheving"/>
          <w:lang w:val="nb-NO"/>
        </w:rPr>
        <w:t>)</w:t>
      </w:r>
      <w:r w:rsidRPr="00831FBA">
        <w:rPr>
          <w:rStyle w:val="Utheving"/>
          <w:lang w:val="nb-NO"/>
        </w:rPr>
        <w:t xml:space="preserve"> and andre FN-aktører.  “Andre” inkluderer Australia (DFAT) og Danmark (Danida), så vel som andre mindre donorer. </w:t>
      </w:r>
    </w:p>
    <w:p w:rsidR="00831FBA" w:rsidRPr="00831FBA" w:rsidRDefault="00831FBA" w:rsidP="00831FBA">
      <w:pPr>
        <w:widowControl w:val="0"/>
        <w:autoSpaceDE w:val="0"/>
        <w:autoSpaceDN w:val="0"/>
        <w:adjustRightInd w:val="0"/>
        <w:spacing w:after="0" w:line="240" w:lineRule="auto"/>
        <w:rPr>
          <w:rFonts w:eastAsiaTheme="minorEastAsia" w:cs="Times New Roman"/>
          <w:szCs w:val="20"/>
          <w:lang w:val="nb-NO" w:eastAsia="nb-NO"/>
        </w:rPr>
      </w:pPr>
      <w:r w:rsidRPr="00831FBA">
        <w:rPr>
          <w:rFonts w:eastAsiaTheme="minorEastAsia" w:cs="Times New Roman"/>
          <w:szCs w:val="20"/>
          <w:lang w:val="nb-NO" w:eastAsia="nb-NO"/>
        </w:rPr>
        <w:t>Økt finansiell støtte fra private donorer har også bidratt til å bedre Flyktninghjelpens</w:t>
      </w:r>
    </w:p>
    <w:p w:rsidR="00831FBA" w:rsidRPr="00831FBA" w:rsidRDefault="00831FBA" w:rsidP="00831FBA">
      <w:pPr>
        <w:widowControl w:val="0"/>
        <w:autoSpaceDE w:val="0"/>
        <w:autoSpaceDN w:val="0"/>
        <w:adjustRightInd w:val="0"/>
        <w:spacing w:after="0" w:line="240" w:lineRule="auto"/>
        <w:rPr>
          <w:rFonts w:eastAsiaTheme="minorEastAsia" w:cs="Times New Roman"/>
          <w:szCs w:val="20"/>
          <w:lang w:val="nb-NO" w:eastAsia="nb-NO"/>
        </w:rPr>
      </w:pPr>
      <w:r w:rsidRPr="00831FBA">
        <w:rPr>
          <w:rFonts w:eastAsiaTheme="minorEastAsia" w:cs="Times New Roman"/>
          <w:szCs w:val="20"/>
          <w:lang w:val="nb-NO" w:eastAsia="nb-NO"/>
        </w:rPr>
        <w:t>økonomi i løpet av de siste årene. Bidrag fra private givere er viktig for at Flyktninghjelpen skal kunne respondere raskt og effektivt på humanitære behov</w:t>
      </w:r>
    </w:p>
    <w:p w:rsidR="00831FBA" w:rsidRPr="00831FBA" w:rsidRDefault="00831FBA" w:rsidP="00831FBA">
      <w:pPr>
        <w:widowControl w:val="0"/>
        <w:autoSpaceDE w:val="0"/>
        <w:autoSpaceDN w:val="0"/>
        <w:adjustRightInd w:val="0"/>
        <w:spacing w:after="0" w:line="240" w:lineRule="auto"/>
        <w:rPr>
          <w:rFonts w:eastAsiaTheme="minorEastAsia" w:cs="Times New Roman"/>
          <w:szCs w:val="20"/>
          <w:lang w:val="nb-NO" w:eastAsia="nb-NO"/>
        </w:rPr>
      </w:pPr>
    </w:p>
    <w:p w:rsidR="00831FBA" w:rsidRPr="00831FBA" w:rsidRDefault="00831FBA" w:rsidP="00831FBA">
      <w:pPr>
        <w:widowControl w:val="0"/>
        <w:autoSpaceDE w:val="0"/>
        <w:autoSpaceDN w:val="0"/>
        <w:adjustRightInd w:val="0"/>
        <w:spacing w:after="0" w:line="240" w:lineRule="auto"/>
        <w:rPr>
          <w:rFonts w:eastAsiaTheme="minorEastAsia" w:cs="Times New Roman"/>
          <w:szCs w:val="20"/>
          <w:lang w:val="nb-NO" w:eastAsia="nb-NO"/>
        </w:rPr>
      </w:pPr>
      <w:r w:rsidRPr="00831FBA">
        <w:rPr>
          <w:rFonts w:eastAsiaTheme="minorEastAsia" w:cs="Times New Roman"/>
          <w:szCs w:val="20"/>
          <w:lang w:val="nb-NO" w:eastAsia="nb-NO"/>
        </w:rPr>
        <w:t>I 2015 var inntekten fra individuelle donorer 89 millioner, opp 82 prosent. I tillegg var økningen fra våre bedriftssamarbeidspartnere tre ganger så høy som i 2014. Økningen i støtte fra den private sektoren har sammenheng med innsamlinger til krisen i Syria og flyktningstrømmen til Europa, men systematisk fokus på å skaffe nye donorer og å bygge relasjoner med næringslivet gjorde at også de</w:t>
      </w:r>
      <w:r w:rsidR="003D7061">
        <w:rPr>
          <w:rFonts w:eastAsiaTheme="minorEastAsia" w:cs="Times New Roman"/>
          <w:szCs w:val="20"/>
          <w:lang w:val="nb-NO" w:eastAsia="nb-NO"/>
        </w:rPr>
        <w:t>t</w:t>
      </w:r>
      <w:r w:rsidRPr="00831FBA">
        <w:rPr>
          <w:rFonts w:eastAsiaTheme="minorEastAsia" w:cs="Times New Roman"/>
          <w:szCs w:val="20"/>
          <w:lang w:val="nb-NO" w:eastAsia="nb-NO"/>
        </w:rPr>
        <w:t xml:space="preserve"> mer langsiktige arbeidet ble styrket gjennom </w:t>
      </w:r>
      <w:r w:rsidR="001B2A26">
        <w:rPr>
          <w:rFonts w:eastAsiaTheme="minorEastAsia" w:cs="Times New Roman"/>
          <w:szCs w:val="20"/>
          <w:lang w:val="nb-NO" w:eastAsia="nb-NO"/>
        </w:rPr>
        <w:t>denne innsamlingskampanjen</w:t>
      </w:r>
      <w:r w:rsidRPr="00831FBA">
        <w:rPr>
          <w:rFonts w:eastAsiaTheme="minorEastAsia" w:cs="Times New Roman"/>
          <w:szCs w:val="20"/>
          <w:lang w:val="nb-NO" w:eastAsia="nb-NO"/>
        </w:rPr>
        <w:t xml:space="preserve">. </w:t>
      </w:r>
    </w:p>
    <w:p w:rsidR="00831FBA" w:rsidRPr="00831FBA" w:rsidRDefault="00831FBA" w:rsidP="00831FBA">
      <w:pPr>
        <w:widowControl w:val="0"/>
        <w:autoSpaceDE w:val="0"/>
        <w:autoSpaceDN w:val="0"/>
        <w:adjustRightInd w:val="0"/>
        <w:spacing w:after="0" w:line="240" w:lineRule="auto"/>
        <w:rPr>
          <w:rFonts w:eastAsiaTheme="minorEastAsia" w:cs="Times New Roman"/>
          <w:szCs w:val="20"/>
          <w:lang w:val="nb-NO" w:eastAsia="nb-NO"/>
        </w:rPr>
      </w:pPr>
    </w:p>
    <w:p w:rsidR="00831FBA" w:rsidRPr="00831FBA" w:rsidRDefault="00831FBA" w:rsidP="00831FBA">
      <w:pPr>
        <w:widowControl w:val="0"/>
        <w:autoSpaceDE w:val="0"/>
        <w:autoSpaceDN w:val="0"/>
        <w:adjustRightInd w:val="0"/>
        <w:spacing w:after="0" w:line="240" w:lineRule="auto"/>
        <w:rPr>
          <w:rFonts w:eastAsiaTheme="minorEastAsia" w:cs="Times New Roman"/>
          <w:szCs w:val="20"/>
          <w:lang w:val="nb-NO" w:eastAsia="nb-NO"/>
        </w:rPr>
      </w:pPr>
      <w:r w:rsidRPr="00831FBA">
        <w:rPr>
          <w:rFonts w:eastAsiaTheme="minorEastAsia" w:cs="Times New Roman"/>
          <w:szCs w:val="20"/>
          <w:lang w:val="nb-NO" w:eastAsia="nb-NO"/>
        </w:rPr>
        <w:t>Inntektene fra TV-aksjonen i 2010 var, og vil også i 2016 og 2017 fortsette å være</w:t>
      </w:r>
      <w:r w:rsidR="005E498A">
        <w:rPr>
          <w:rFonts w:eastAsiaTheme="minorEastAsia" w:cs="Times New Roman"/>
          <w:szCs w:val="20"/>
          <w:lang w:val="nb-NO" w:eastAsia="nb-NO"/>
        </w:rPr>
        <w:t>,</w:t>
      </w:r>
      <w:r w:rsidRPr="00831FBA">
        <w:rPr>
          <w:rFonts w:eastAsiaTheme="minorEastAsia" w:cs="Times New Roman"/>
          <w:szCs w:val="20"/>
          <w:lang w:val="nb-NO" w:eastAsia="nb-NO"/>
        </w:rPr>
        <w:t xml:space="preserve"> av stor betydning for Flyktninghjelpens aktivitetsnivå og økonomi. Inntektene ble investert i samsvar med NRKs regler, samt Flyktninghjelpens interne retningslinjer.</w:t>
      </w:r>
    </w:p>
    <w:p w:rsidR="00831FBA" w:rsidRPr="00831FBA" w:rsidRDefault="00831FBA" w:rsidP="00831FBA">
      <w:pPr>
        <w:widowControl w:val="0"/>
        <w:autoSpaceDE w:val="0"/>
        <w:autoSpaceDN w:val="0"/>
        <w:adjustRightInd w:val="0"/>
        <w:spacing w:after="0" w:line="240" w:lineRule="auto"/>
        <w:rPr>
          <w:rFonts w:eastAsiaTheme="minorEastAsia" w:cs="Times New Roman"/>
          <w:szCs w:val="20"/>
          <w:lang w:val="nb-NO" w:eastAsia="nb-NO"/>
        </w:rPr>
      </w:pPr>
    </w:p>
    <w:p w:rsidR="00831FBA" w:rsidRPr="00831FBA" w:rsidRDefault="00831FBA" w:rsidP="00831FBA">
      <w:pPr>
        <w:widowControl w:val="0"/>
        <w:autoSpaceDE w:val="0"/>
        <w:autoSpaceDN w:val="0"/>
        <w:adjustRightInd w:val="0"/>
        <w:spacing w:after="0" w:line="240" w:lineRule="auto"/>
        <w:rPr>
          <w:rFonts w:eastAsiaTheme="minorEastAsia" w:cs="Times New Roman"/>
          <w:szCs w:val="20"/>
          <w:lang w:val="nb-NO" w:eastAsia="nb-NO"/>
        </w:rPr>
      </w:pPr>
      <w:r w:rsidRPr="00831FBA">
        <w:rPr>
          <w:rFonts w:eastAsiaTheme="minorEastAsia" w:cs="Times New Roman"/>
          <w:szCs w:val="20"/>
          <w:lang w:val="nb-NO" w:eastAsia="nb-NO"/>
        </w:rPr>
        <w:t>En annen viktig årsak til de positive resultatene i 2015, er at Flyktninghjelpen økte aktivitetsnivået</w:t>
      </w:r>
    </w:p>
    <w:p w:rsidR="00831FBA" w:rsidRPr="00831FBA" w:rsidRDefault="00831FBA" w:rsidP="00831FBA">
      <w:pPr>
        <w:widowControl w:val="0"/>
        <w:autoSpaceDE w:val="0"/>
        <w:autoSpaceDN w:val="0"/>
        <w:adjustRightInd w:val="0"/>
        <w:spacing w:after="0" w:line="240" w:lineRule="auto"/>
        <w:rPr>
          <w:rFonts w:eastAsiaTheme="minorEastAsia" w:cs="Times New Roman"/>
          <w:szCs w:val="20"/>
          <w:lang w:val="nb-NO" w:eastAsia="nb-NO"/>
        </w:rPr>
      </w:pPr>
      <w:r w:rsidRPr="00831FBA">
        <w:rPr>
          <w:rFonts w:eastAsiaTheme="minorEastAsia" w:cs="Times New Roman"/>
          <w:szCs w:val="20"/>
          <w:lang w:val="nb-NO" w:eastAsia="nb-NO"/>
        </w:rPr>
        <w:t>betydelig, uten at det førte til tilsvarende økning i administrative kostnader.</w:t>
      </w:r>
    </w:p>
    <w:p w:rsidR="00831FBA" w:rsidRPr="00831FBA" w:rsidRDefault="00831FBA" w:rsidP="00831FBA">
      <w:pPr>
        <w:widowControl w:val="0"/>
        <w:autoSpaceDE w:val="0"/>
        <w:autoSpaceDN w:val="0"/>
        <w:adjustRightInd w:val="0"/>
        <w:spacing w:after="0" w:line="240" w:lineRule="auto"/>
        <w:rPr>
          <w:rFonts w:eastAsiaTheme="minorEastAsia" w:cs="Times New Roman"/>
          <w:szCs w:val="20"/>
          <w:lang w:val="nb-NO" w:eastAsia="nb-NO"/>
        </w:rPr>
      </w:pPr>
    </w:p>
    <w:p w:rsidR="00831FBA" w:rsidRPr="00831FBA" w:rsidRDefault="00831FBA" w:rsidP="00831FBA">
      <w:pPr>
        <w:widowControl w:val="0"/>
        <w:autoSpaceDE w:val="0"/>
        <w:autoSpaceDN w:val="0"/>
        <w:adjustRightInd w:val="0"/>
        <w:spacing w:after="0" w:line="240" w:lineRule="auto"/>
        <w:rPr>
          <w:rFonts w:eastAsiaTheme="minorEastAsia" w:cs="Times New Roman"/>
          <w:szCs w:val="20"/>
          <w:lang w:val="nb-NO" w:eastAsia="nb-NO"/>
        </w:rPr>
      </w:pPr>
      <w:r w:rsidRPr="00831FBA">
        <w:rPr>
          <w:rFonts w:eastAsiaTheme="minorEastAsia" w:cs="Times New Roman"/>
          <w:szCs w:val="20"/>
          <w:lang w:val="nb-NO" w:eastAsia="nb-NO"/>
        </w:rPr>
        <w:t>Regnskapet er forberedt under forutsetning om fortsatt drift, og styret bekrefter at denne</w:t>
      </w:r>
    </w:p>
    <w:p w:rsidR="00831FBA" w:rsidRPr="00831FBA" w:rsidRDefault="00831FBA" w:rsidP="00831FBA">
      <w:pPr>
        <w:rPr>
          <w:lang w:val="nb-NO"/>
        </w:rPr>
      </w:pPr>
      <w:r w:rsidRPr="00831FBA">
        <w:rPr>
          <w:rFonts w:eastAsiaTheme="minorEastAsia" w:cs="Times New Roman"/>
          <w:szCs w:val="20"/>
          <w:lang w:val="nb-NO" w:eastAsia="nb-NO"/>
        </w:rPr>
        <w:t>forutsetningen er riktig. Organisasjonens operasjoner resulterer ikke i betydelig miljøforurensing.</w:t>
      </w:r>
    </w:p>
    <w:p w:rsidR="004B636B" w:rsidRPr="00831FBA" w:rsidRDefault="004B636B" w:rsidP="001C1ED8">
      <w:pPr>
        <w:rPr>
          <w:lang w:val="nb-NO"/>
        </w:rPr>
      </w:pPr>
    </w:p>
    <w:p w:rsidR="00796D25" w:rsidRDefault="00796D25" w:rsidP="00796D25">
      <w:pPr>
        <w:pStyle w:val="Overskrift1"/>
        <w:rPr>
          <w:lang w:val="nb-NO"/>
        </w:rPr>
      </w:pPr>
      <w:bookmarkStart w:id="31" w:name="_Toc451112891"/>
      <w:r w:rsidRPr="00796D25">
        <w:rPr>
          <w:lang w:val="nb-NO"/>
        </w:rPr>
        <w:t>Personale og arbeidsmiljø</w:t>
      </w:r>
      <w:bookmarkEnd w:id="31"/>
      <w:r w:rsidRPr="00796D25">
        <w:rPr>
          <w:lang w:val="nb-NO"/>
        </w:rPr>
        <w:t xml:space="preserve"> </w:t>
      </w:r>
    </w:p>
    <w:p w:rsidR="00796D25" w:rsidRPr="002D13B7" w:rsidRDefault="00796D25" w:rsidP="002D13B7">
      <w:pPr>
        <w:rPr>
          <w:rFonts w:cs="Arial"/>
          <w:sz w:val="22"/>
          <w:szCs w:val="32"/>
          <w:lang w:val="nb-NO"/>
        </w:rPr>
      </w:pPr>
      <w:r w:rsidRPr="00796D25">
        <w:rPr>
          <w:lang w:val="nb-NO"/>
        </w:rPr>
        <w:t>Flyktninghjelpens HR-policy skal sikre like muligheter og rettigheter, og forhindre diskriminering</w:t>
      </w:r>
      <w:r w:rsidR="002D13B7">
        <w:rPr>
          <w:rFonts w:cs="Arial"/>
          <w:sz w:val="22"/>
          <w:szCs w:val="32"/>
          <w:lang w:val="nb-NO"/>
        </w:rPr>
        <w:t xml:space="preserve"> </w:t>
      </w:r>
      <w:r w:rsidRPr="00796D25">
        <w:rPr>
          <w:rFonts w:cs="Times New Roman"/>
          <w:szCs w:val="20"/>
          <w:lang w:val="nb-NO"/>
        </w:rPr>
        <w:t>basert på etnisk bakgrunn, nasjonalitet, språk, religion</w:t>
      </w:r>
      <w:r w:rsidR="002D13B7">
        <w:rPr>
          <w:rFonts w:cs="Times New Roman"/>
          <w:szCs w:val="20"/>
          <w:lang w:val="nb-NO"/>
        </w:rPr>
        <w:t>,</w:t>
      </w:r>
      <w:r w:rsidRPr="00796D25">
        <w:rPr>
          <w:rFonts w:cs="Times New Roman"/>
          <w:szCs w:val="20"/>
          <w:lang w:val="nb-NO"/>
        </w:rPr>
        <w:t xml:space="preserve"> kjønn og trosretning.</w:t>
      </w:r>
    </w:p>
    <w:p w:rsidR="00796D25" w:rsidRPr="00796D25" w:rsidRDefault="00796D25" w:rsidP="00796D25">
      <w:pPr>
        <w:widowControl w:val="0"/>
        <w:autoSpaceDE w:val="0"/>
        <w:autoSpaceDN w:val="0"/>
        <w:adjustRightInd w:val="0"/>
        <w:spacing w:after="0" w:line="240" w:lineRule="auto"/>
        <w:rPr>
          <w:rFonts w:cs="Times New Roman"/>
          <w:szCs w:val="20"/>
          <w:lang w:val="nb-NO"/>
        </w:rPr>
      </w:pPr>
      <w:r w:rsidRPr="00796D25">
        <w:rPr>
          <w:rFonts w:cs="Times New Roman"/>
          <w:szCs w:val="20"/>
          <w:lang w:val="nb-NO"/>
        </w:rPr>
        <w:t xml:space="preserve">Ved utgangen av 2015 hadde Flyktninghjelpen til sammen </w:t>
      </w:r>
      <w:r w:rsidR="002D13B7">
        <w:rPr>
          <w:rFonts w:cs="Times New Roman"/>
          <w:szCs w:val="20"/>
          <w:lang w:val="nb-NO"/>
        </w:rPr>
        <w:t>4</w:t>
      </w:r>
      <w:r w:rsidRPr="00796D25">
        <w:rPr>
          <w:rFonts w:cs="Times New Roman"/>
          <w:szCs w:val="20"/>
          <w:lang w:val="nb-NO"/>
        </w:rPr>
        <w:t xml:space="preserve">648 ansatte. Blant disse var </w:t>
      </w:r>
      <w:r w:rsidR="002D13B7">
        <w:rPr>
          <w:rFonts w:cs="Times New Roman"/>
          <w:szCs w:val="20"/>
          <w:lang w:val="nb-NO"/>
        </w:rPr>
        <w:t>3</w:t>
      </w:r>
      <w:r w:rsidRPr="00796D25">
        <w:rPr>
          <w:rFonts w:cs="Times New Roman"/>
          <w:szCs w:val="20"/>
          <w:lang w:val="nb-NO"/>
        </w:rPr>
        <w:t>877</w:t>
      </w:r>
    </w:p>
    <w:p w:rsidR="00796D25" w:rsidRPr="00796D25" w:rsidRDefault="00796D25" w:rsidP="00796D25">
      <w:pPr>
        <w:widowControl w:val="0"/>
        <w:autoSpaceDE w:val="0"/>
        <w:autoSpaceDN w:val="0"/>
        <w:adjustRightInd w:val="0"/>
        <w:spacing w:after="0" w:line="240" w:lineRule="auto"/>
        <w:rPr>
          <w:rFonts w:cs="Times New Roman"/>
          <w:szCs w:val="20"/>
          <w:lang w:val="nb-NO"/>
        </w:rPr>
      </w:pPr>
      <w:r w:rsidRPr="00796D25">
        <w:rPr>
          <w:rFonts w:cs="Times New Roman"/>
          <w:szCs w:val="20"/>
          <w:lang w:val="nb-NO"/>
        </w:rPr>
        <w:t>nasjonalt ansatt, 319 var internasjonalt ansatte i programland og 239 var ansatt på hovedkontoret</w:t>
      </w:r>
    </w:p>
    <w:p w:rsidR="00796D25" w:rsidRPr="00796D25" w:rsidRDefault="00796D25" w:rsidP="00796D25">
      <w:pPr>
        <w:widowControl w:val="0"/>
        <w:autoSpaceDE w:val="0"/>
        <w:autoSpaceDN w:val="0"/>
        <w:adjustRightInd w:val="0"/>
        <w:spacing w:after="0" w:line="240" w:lineRule="auto"/>
        <w:rPr>
          <w:rFonts w:cs="Times New Roman"/>
          <w:szCs w:val="20"/>
          <w:lang w:val="nb-NO"/>
        </w:rPr>
      </w:pPr>
      <w:r w:rsidRPr="00796D25">
        <w:rPr>
          <w:rFonts w:cs="Times New Roman"/>
          <w:szCs w:val="20"/>
          <w:lang w:val="nb-NO"/>
        </w:rPr>
        <w:t>i Oslo og på Flyktninghjelpens representasjonskontorer. I løpet av året var i snitt til enhver tid 213</w:t>
      </w:r>
    </w:p>
    <w:p w:rsidR="00796D25" w:rsidRPr="00796D25" w:rsidRDefault="00796D25" w:rsidP="00796D25">
      <w:pPr>
        <w:widowControl w:val="0"/>
        <w:autoSpaceDE w:val="0"/>
        <w:autoSpaceDN w:val="0"/>
        <w:adjustRightInd w:val="0"/>
        <w:spacing w:after="0" w:line="240" w:lineRule="auto"/>
        <w:rPr>
          <w:rFonts w:cs="Times New Roman"/>
          <w:szCs w:val="20"/>
          <w:lang w:val="nb-NO"/>
        </w:rPr>
      </w:pPr>
      <w:r w:rsidRPr="00796D25">
        <w:rPr>
          <w:rFonts w:cs="Times New Roman"/>
          <w:szCs w:val="20"/>
          <w:lang w:val="nb-NO"/>
        </w:rPr>
        <w:t>eksperter ute på oppdrag for Flyktninghjelpens beredskapsstyrke.</w:t>
      </w:r>
    </w:p>
    <w:p w:rsidR="00796D25" w:rsidRPr="00796D25" w:rsidRDefault="00796D25" w:rsidP="00796D25">
      <w:pPr>
        <w:widowControl w:val="0"/>
        <w:autoSpaceDE w:val="0"/>
        <w:autoSpaceDN w:val="0"/>
        <w:adjustRightInd w:val="0"/>
        <w:spacing w:after="0" w:line="240" w:lineRule="auto"/>
        <w:rPr>
          <w:rFonts w:cs="Times New Roman"/>
          <w:szCs w:val="20"/>
          <w:lang w:val="nb-NO"/>
        </w:rPr>
      </w:pPr>
    </w:p>
    <w:p w:rsidR="00796D25" w:rsidRPr="00796D25" w:rsidRDefault="00796D25" w:rsidP="00796D25">
      <w:pPr>
        <w:widowControl w:val="0"/>
        <w:autoSpaceDE w:val="0"/>
        <w:autoSpaceDN w:val="0"/>
        <w:adjustRightInd w:val="0"/>
        <w:spacing w:after="0" w:line="240" w:lineRule="auto"/>
        <w:rPr>
          <w:rFonts w:cs="Times New Roman"/>
          <w:szCs w:val="20"/>
          <w:lang w:val="nb-NO"/>
        </w:rPr>
      </w:pPr>
      <w:r w:rsidRPr="00796D25">
        <w:rPr>
          <w:rFonts w:cs="Times New Roman"/>
          <w:szCs w:val="20"/>
          <w:lang w:val="nb-NO"/>
        </w:rPr>
        <w:t xml:space="preserve">I tillegg var omlag </w:t>
      </w:r>
      <w:r w:rsidR="002D13B7">
        <w:rPr>
          <w:rFonts w:cs="Times New Roman"/>
          <w:szCs w:val="20"/>
          <w:lang w:val="nb-NO"/>
        </w:rPr>
        <w:t>5</w:t>
      </w:r>
      <w:r w:rsidRPr="00796D25">
        <w:rPr>
          <w:rFonts w:cs="Times New Roman"/>
          <w:szCs w:val="20"/>
          <w:lang w:val="nb-NO"/>
        </w:rPr>
        <w:t>572 personer midlertidig engasjert i konkrete prosjekter i programland</w:t>
      </w:r>
    </w:p>
    <w:p w:rsidR="00796D25" w:rsidRPr="00796D25" w:rsidRDefault="00796D25" w:rsidP="00796D25">
      <w:pPr>
        <w:widowControl w:val="0"/>
        <w:autoSpaceDE w:val="0"/>
        <w:autoSpaceDN w:val="0"/>
        <w:adjustRightInd w:val="0"/>
        <w:spacing w:after="0" w:line="240" w:lineRule="auto"/>
        <w:rPr>
          <w:rFonts w:cs="Times New Roman"/>
          <w:szCs w:val="20"/>
          <w:lang w:val="nb-NO"/>
        </w:rPr>
      </w:pPr>
      <w:r w:rsidRPr="00796D25">
        <w:rPr>
          <w:rFonts w:cs="Times New Roman"/>
          <w:szCs w:val="20"/>
          <w:lang w:val="nb-NO"/>
        </w:rPr>
        <w:t>– disse var hovedsakelig flyktninger og intern fordrevne eller personer fr</w:t>
      </w:r>
      <w:r w:rsidR="002D13B7">
        <w:rPr>
          <w:rFonts w:cs="Times New Roman"/>
          <w:szCs w:val="20"/>
          <w:lang w:val="nb-NO"/>
        </w:rPr>
        <w:t xml:space="preserve">a lokalsamfunnene vi jobber i </w:t>
      </w:r>
      <w:r w:rsidRPr="00796D25">
        <w:rPr>
          <w:rFonts w:cs="Times New Roman"/>
          <w:szCs w:val="20"/>
          <w:lang w:val="nb-NO"/>
        </w:rPr>
        <w:t>som ble engasjert i forbindelse med større prosjekter i flyktningleirene. Tar man med denne gruppen, jobbet over 10 000 mennesker i Flyktninghjelpens</w:t>
      </w:r>
      <w:r w:rsidR="002D13B7">
        <w:rPr>
          <w:rFonts w:cs="Times New Roman"/>
          <w:szCs w:val="20"/>
          <w:lang w:val="nb-NO"/>
        </w:rPr>
        <w:t xml:space="preserve"> </w:t>
      </w:r>
      <w:r w:rsidRPr="00796D25">
        <w:rPr>
          <w:rFonts w:cs="Times New Roman"/>
          <w:szCs w:val="20"/>
          <w:lang w:val="nb-NO"/>
        </w:rPr>
        <w:t>ved utgangen av 2015.</w:t>
      </w:r>
    </w:p>
    <w:p w:rsidR="00796D25" w:rsidRPr="00796D25" w:rsidRDefault="00796D25" w:rsidP="00796D25">
      <w:pPr>
        <w:rPr>
          <w:lang w:val="nb-NO"/>
        </w:rPr>
      </w:pPr>
    </w:p>
    <w:p w:rsidR="00796D25" w:rsidRPr="00796D25" w:rsidRDefault="00796D25" w:rsidP="00796D25">
      <w:pPr>
        <w:rPr>
          <w:rStyle w:val="Utheving"/>
          <w:lang w:val="nb-NO"/>
        </w:rPr>
      </w:pPr>
    </w:p>
    <w:p w:rsidR="00796D25" w:rsidRPr="00796D25" w:rsidRDefault="00796D25" w:rsidP="00796D25">
      <w:pPr>
        <w:rPr>
          <w:rStyle w:val="Sterk"/>
          <w:lang w:val="nb-NO"/>
        </w:rPr>
      </w:pPr>
      <w:r w:rsidRPr="00796D25">
        <w:rPr>
          <w:rStyle w:val="Sterk"/>
          <w:lang w:val="nb-NO"/>
        </w:rPr>
        <w:t xml:space="preserve">Andel ansatte, inkludert midlertidig ansatte, per kontor/område </w:t>
      </w:r>
      <w:r w:rsidRPr="00796D25">
        <w:rPr>
          <w:rStyle w:val="Sterk"/>
          <w:lang w:val="nb-NO"/>
        </w:rPr>
        <w:br/>
        <w:t xml:space="preserve">per 31. desember 2015  </w:t>
      </w:r>
    </w:p>
    <w:p w:rsidR="00355507" w:rsidRDefault="002D13B7" w:rsidP="00355507">
      <w:r>
        <w:rPr>
          <w:noProof/>
          <w:lang w:val="nb-NO" w:eastAsia="nb-NO"/>
        </w:rPr>
        <w:drawing>
          <wp:inline distT="0" distB="0" distL="0" distR="0" wp14:anchorId="4F87D820" wp14:editId="79902176">
            <wp:extent cx="5281295" cy="4213860"/>
            <wp:effectExtent l="0" t="0" r="0" b="0"/>
            <wp:docPr id="5" name="Picture 5" descr="C:\Users\103222haru\AppData\Local\Microsoft\Windows\Temporary Internet Files\Content.Outlook\3XU2UHHO\Ch 1 beneficaries pr sectorkake official nor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3222haru\AppData\Local\Microsoft\Windows\Temporary Internet Files\Content.Outlook\3XU2UHHO\Ch 1 beneficaries pr sectorkake official nors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1295" cy="4213860"/>
                    </a:xfrm>
                    <a:prstGeom prst="rect">
                      <a:avLst/>
                    </a:prstGeom>
                    <a:noFill/>
                    <a:ln>
                      <a:noFill/>
                    </a:ln>
                  </pic:spPr>
                </pic:pic>
              </a:graphicData>
            </a:graphic>
          </wp:inline>
        </w:drawing>
      </w:r>
    </w:p>
    <w:p w:rsidR="002D13B7" w:rsidRPr="002D13B7" w:rsidRDefault="002D13B7" w:rsidP="002D13B7">
      <w:pPr>
        <w:pStyle w:val="Overskrift2"/>
        <w:rPr>
          <w:lang w:val="nb-NO"/>
        </w:rPr>
      </w:pPr>
      <w:bookmarkStart w:id="32" w:name="_Toc324159674"/>
      <w:bookmarkStart w:id="33" w:name="_Toc451112892"/>
      <w:r w:rsidRPr="002D13B7">
        <w:rPr>
          <w:lang w:val="nb-NO"/>
        </w:rPr>
        <w:t>Nasjonalitet, kjønnsfordeling og innvandrerbakgrunn</w:t>
      </w:r>
      <w:bookmarkEnd w:id="32"/>
      <w:bookmarkEnd w:id="33"/>
    </w:p>
    <w:p w:rsidR="002D13B7" w:rsidRPr="002D13B7" w:rsidRDefault="002D13B7" w:rsidP="002D13B7">
      <w:pPr>
        <w:widowControl w:val="0"/>
        <w:autoSpaceDE w:val="0"/>
        <w:autoSpaceDN w:val="0"/>
        <w:adjustRightInd w:val="0"/>
        <w:rPr>
          <w:rFonts w:ascii="Times New Roman" w:hAnsi="Times New Roman" w:cs="Times New Roman"/>
          <w:color w:val="464645"/>
          <w:szCs w:val="20"/>
          <w:lang w:val="nb-NO"/>
        </w:rPr>
      </w:pPr>
      <w:r w:rsidRPr="002D13B7">
        <w:rPr>
          <w:rFonts w:cs="Times New Roman"/>
          <w:szCs w:val="20"/>
          <w:lang w:val="nb-NO"/>
        </w:rPr>
        <w:t>De 306 personene som jobbet for Flyktninghjelpen på internasjonale kontrakter i 2015</w:t>
      </w:r>
      <w:r w:rsidRPr="002D13B7">
        <w:rPr>
          <w:rFonts w:ascii="Times New Roman" w:hAnsi="Times New Roman" w:cs="Times New Roman"/>
          <w:color w:val="464645"/>
          <w:szCs w:val="20"/>
          <w:lang w:val="nb-NO"/>
        </w:rPr>
        <w:t xml:space="preserve"> </w:t>
      </w:r>
      <w:r w:rsidRPr="002D13B7">
        <w:rPr>
          <w:rFonts w:cs="Times New Roman"/>
          <w:szCs w:val="20"/>
          <w:lang w:val="nb-NO"/>
        </w:rPr>
        <w:t>representerte 56 ulike nasjonaliteter. Den største gruppen var kenyanere, fulgt av ansatte fra Frankrike, Norge, USA, Canada og Italia. 33 prosent av hovedkontorets ansatte hadde</w:t>
      </w:r>
      <w:r w:rsidRPr="002D13B7">
        <w:rPr>
          <w:rFonts w:ascii="Times New Roman" w:hAnsi="Times New Roman" w:cs="Times New Roman"/>
          <w:color w:val="464645"/>
          <w:szCs w:val="20"/>
          <w:lang w:val="nb-NO"/>
        </w:rPr>
        <w:t xml:space="preserve"> </w:t>
      </w:r>
      <w:r w:rsidRPr="002D13B7">
        <w:rPr>
          <w:rFonts w:cs="Times New Roman"/>
          <w:szCs w:val="20"/>
          <w:lang w:val="nb-NO"/>
        </w:rPr>
        <w:t>innvandrerbakgrunn, ut i fra en definisjon som inkluderer de som selv har innvandret til Norge,</w:t>
      </w:r>
      <w:r w:rsidRPr="002D13B7">
        <w:rPr>
          <w:rFonts w:ascii="Times New Roman" w:hAnsi="Times New Roman" w:cs="Times New Roman"/>
          <w:color w:val="464645"/>
          <w:szCs w:val="20"/>
          <w:lang w:val="nb-NO"/>
        </w:rPr>
        <w:t xml:space="preserve"> </w:t>
      </w:r>
      <w:r w:rsidRPr="002D13B7">
        <w:rPr>
          <w:rFonts w:cs="Times New Roman"/>
          <w:szCs w:val="20"/>
          <w:lang w:val="nb-NO"/>
        </w:rPr>
        <w:t>eller hvor begge foreldrene ble født utenfor Norge.</w:t>
      </w:r>
    </w:p>
    <w:p w:rsidR="002D13B7" w:rsidRPr="002D13B7" w:rsidRDefault="002D13B7" w:rsidP="002D13B7">
      <w:pPr>
        <w:widowControl w:val="0"/>
        <w:autoSpaceDE w:val="0"/>
        <w:autoSpaceDN w:val="0"/>
        <w:adjustRightInd w:val="0"/>
        <w:spacing w:after="0" w:line="240" w:lineRule="auto"/>
        <w:rPr>
          <w:rFonts w:cs="Times New Roman"/>
          <w:szCs w:val="20"/>
          <w:lang w:val="nb-NO"/>
        </w:rPr>
      </w:pPr>
      <w:r w:rsidRPr="002D13B7">
        <w:rPr>
          <w:rFonts w:cs="Times New Roman"/>
          <w:szCs w:val="20"/>
          <w:lang w:val="nb-NO"/>
        </w:rPr>
        <w:t>Kjønnsfordelingen ved hovedkontoret var 60 prosent kvinner og 40 prosent menn ved utgangen</w:t>
      </w:r>
    </w:p>
    <w:p w:rsidR="002D13B7" w:rsidRPr="002D13B7" w:rsidRDefault="002D13B7" w:rsidP="002D13B7">
      <w:pPr>
        <w:widowControl w:val="0"/>
        <w:autoSpaceDE w:val="0"/>
        <w:autoSpaceDN w:val="0"/>
        <w:adjustRightInd w:val="0"/>
        <w:spacing w:after="0" w:line="240" w:lineRule="auto"/>
        <w:rPr>
          <w:rFonts w:cs="Times New Roman"/>
          <w:szCs w:val="20"/>
          <w:lang w:val="nb-NO"/>
        </w:rPr>
      </w:pPr>
      <w:r w:rsidRPr="002D13B7">
        <w:rPr>
          <w:rFonts w:cs="Times New Roman"/>
          <w:szCs w:val="20"/>
          <w:lang w:val="nb-NO"/>
        </w:rPr>
        <w:t>av 2015. Samlet sett var kjønnsfordelingen på direktørnivå i programland, regionskontor og</w:t>
      </w:r>
    </w:p>
    <w:p w:rsidR="002D13B7" w:rsidRPr="002D13B7" w:rsidRDefault="002D13B7" w:rsidP="002D13B7">
      <w:pPr>
        <w:widowControl w:val="0"/>
        <w:autoSpaceDE w:val="0"/>
        <w:autoSpaceDN w:val="0"/>
        <w:adjustRightInd w:val="0"/>
        <w:spacing w:after="0" w:line="240" w:lineRule="auto"/>
        <w:rPr>
          <w:rFonts w:cs="Times New Roman"/>
          <w:szCs w:val="20"/>
          <w:lang w:val="nb-NO"/>
        </w:rPr>
      </w:pPr>
      <w:r w:rsidRPr="002D13B7">
        <w:rPr>
          <w:rFonts w:cs="Times New Roman"/>
          <w:szCs w:val="20"/>
          <w:lang w:val="nb-NO"/>
        </w:rPr>
        <w:t>representasjonskontor 33 prosent kvinner og 67 prosent menn, mens ledelsen ved hovedkontoret</w:t>
      </w:r>
    </w:p>
    <w:p w:rsidR="002D13B7" w:rsidRPr="002D13B7" w:rsidRDefault="002D13B7" w:rsidP="002D13B7">
      <w:pPr>
        <w:widowControl w:val="0"/>
        <w:autoSpaceDE w:val="0"/>
        <w:autoSpaceDN w:val="0"/>
        <w:adjustRightInd w:val="0"/>
        <w:spacing w:after="0" w:line="240" w:lineRule="auto"/>
        <w:rPr>
          <w:rFonts w:cs="Times New Roman"/>
          <w:szCs w:val="20"/>
          <w:lang w:val="nb-NO"/>
        </w:rPr>
      </w:pPr>
      <w:r w:rsidRPr="002D13B7">
        <w:rPr>
          <w:rFonts w:cs="Times New Roman"/>
          <w:szCs w:val="20"/>
          <w:lang w:val="nb-NO"/>
        </w:rPr>
        <w:t>besto av 48 prosent kvinner og 52 prosent menn. Blant de internasjonalt ansatte var det 60 prosent</w:t>
      </w:r>
    </w:p>
    <w:p w:rsidR="002D13B7" w:rsidRPr="002D13B7" w:rsidRDefault="002D13B7" w:rsidP="002D13B7">
      <w:pPr>
        <w:widowControl w:val="0"/>
        <w:autoSpaceDE w:val="0"/>
        <w:autoSpaceDN w:val="0"/>
        <w:adjustRightInd w:val="0"/>
        <w:spacing w:after="0" w:line="240" w:lineRule="auto"/>
        <w:rPr>
          <w:rFonts w:cs="Times New Roman"/>
          <w:szCs w:val="20"/>
          <w:lang w:val="nb-NO"/>
        </w:rPr>
      </w:pPr>
      <w:r w:rsidRPr="002D13B7">
        <w:rPr>
          <w:rFonts w:cs="Times New Roman"/>
          <w:szCs w:val="20"/>
          <w:lang w:val="nb-NO"/>
        </w:rPr>
        <w:t>menn og 40 prosent kvinner, mens menn utgjorde 71 prosent og kvinner 29 prosent blant de</w:t>
      </w:r>
    </w:p>
    <w:p w:rsidR="002D13B7" w:rsidRPr="002D13B7" w:rsidRDefault="002D13B7" w:rsidP="002D13B7">
      <w:pPr>
        <w:widowControl w:val="0"/>
        <w:autoSpaceDE w:val="0"/>
        <w:autoSpaceDN w:val="0"/>
        <w:adjustRightInd w:val="0"/>
        <w:spacing w:after="0" w:line="240" w:lineRule="auto"/>
        <w:rPr>
          <w:rFonts w:cs="Times New Roman"/>
          <w:szCs w:val="20"/>
          <w:lang w:val="nb-NO"/>
        </w:rPr>
      </w:pPr>
      <w:r w:rsidRPr="002D13B7">
        <w:rPr>
          <w:rFonts w:cs="Times New Roman"/>
          <w:szCs w:val="20"/>
          <w:lang w:val="nb-NO"/>
        </w:rPr>
        <w:t>nasjonalt ansatte. Kjønnsfordelingen ved hovedkontorets toppledelse og i styret var 50-50.</w:t>
      </w:r>
    </w:p>
    <w:p w:rsidR="002D13B7" w:rsidRPr="002D13B7" w:rsidRDefault="002D13B7" w:rsidP="002D13B7">
      <w:pPr>
        <w:widowControl w:val="0"/>
        <w:autoSpaceDE w:val="0"/>
        <w:autoSpaceDN w:val="0"/>
        <w:adjustRightInd w:val="0"/>
        <w:spacing w:after="0" w:line="240" w:lineRule="auto"/>
        <w:rPr>
          <w:rFonts w:cs="Times New Roman"/>
          <w:szCs w:val="20"/>
          <w:lang w:val="nb-NO"/>
        </w:rPr>
      </w:pPr>
    </w:p>
    <w:p w:rsidR="002D13B7" w:rsidRPr="002D13B7" w:rsidRDefault="002D13B7" w:rsidP="002D13B7">
      <w:pPr>
        <w:widowControl w:val="0"/>
        <w:autoSpaceDE w:val="0"/>
        <w:autoSpaceDN w:val="0"/>
        <w:adjustRightInd w:val="0"/>
        <w:spacing w:after="0" w:line="240" w:lineRule="auto"/>
        <w:rPr>
          <w:rFonts w:cs="Times New Roman"/>
          <w:szCs w:val="20"/>
          <w:lang w:val="nb-NO"/>
        </w:rPr>
      </w:pPr>
      <w:r w:rsidRPr="002D13B7">
        <w:rPr>
          <w:rFonts w:cs="Times New Roman"/>
          <w:szCs w:val="20"/>
          <w:lang w:val="nb-NO"/>
        </w:rPr>
        <w:t>Blant ansatte i rådgiver- og mellomlederstillinger, var kvinner og menns lønningsnivåer ved</w:t>
      </w:r>
    </w:p>
    <w:p w:rsidR="002D13B7" w:rsidRPr="002D13B7" w:rsidRDefault="002D13B7" w:rsidP="002D13B7">
      <w:pPr>
        <w:widowControl w:val="0"/>
        <w:autoSpaceDE w:val="0"/>
        <w:autoSpaceDN w:val="0"/>
        <w:adjustRightInd w:val="0"/>
        <w:spacing w:after="0" w:line="240" w:lineRule="auto"/>
        <w:rPr>
          <w:rFonts w:ascii="Times New Roman" w:hAnsi="Times New Roman" w:cs="Times New Roman"/>
          <w:color w:val="464645"/>
          <w:szCs w:val="20"/>
          <w:lang w:val="nb-NO"/>
        </w:rPr>
      </w:pPr>
      <w:r w:rsidRPr="002D13B7">
        <w:rPr>
          <w:rFonts w:cs="Times New Roman"/>
          <w:szCs w:val="20"/>
          <w:lang w:val="nb-NO"/>
        </w:rPr>
        <w:t>hovedkontoret tilnærmet like</w:t>
      </w:r>
      <w:r w:rsidRPr="002D13B7">
        <w:rPr>
          <w:rFonts w:ascii="Times New Roman" w:hAnsi="Times New Roman" w:cs="Times New Roman"/>
          <w:color w:val="464645"/>
          <w:szCs w:val="20"/>
          <w:lang w:val="nb-NO"/>
        </w:rPr>
        <w:t>.</w:t>
      </w:r>
    </w:p>
    <w:p w:rsidR="002D13B7" w:rsidRPr="002D13B7" w:rsidRDefault="002D13B7" w:rsidP="002D13B7">
      <w:pPr>
        <w:pStyle w:val="Overskrift2"/>
        <w:rPr>
          <w:lang w:val="nb-NO"/>
        </w:rPr>
      </w:pPr>
      <w:bookmarkStart w:id="34" w:name="_Toc324159675"/>
      <w:bookmarkStart w:id="35" w:name="_Toc451112893"/>
      <w:r w:rsidRPr="002D13B7">
        <w:rPr>
          <w:lang w:val="nb-NO"/>
        </w:rPr>
        <w:t>Arbeidsmiljø</w:t>
      </w:r>
      <w:bookmarkEnd w:id="34"/>
      <w:bookmarkEnd w:id="35"/>
    </w:p>
    <w:p w:rsidR="002D13B7" w:rsidRPr="002D13B7" w:rsidRDefault="002D13B7" w:rsidP="002D13B7">
      <w:pPr>
        <w:widowControl w:val="0"/>
        <w:autoSpaceDE w:val="0"/>
        <w:autoSpaceDN w:val="0"/>
        <w:adjustRightInd w:val="0"/>
        <w:spacing w:after="0" w:line="240" w:lineRule="auto"/>
        <w:rPr>
          <w:rFonts w:eastAsiaTheme="minorEastAsia" w:cs="Times New Roman"/>
          <w:szCs w:val="20"/>
          <w:lang w:val="nb-NO" w:eastAsia="nb-NO"/>
        </w:rPr>
      </w:pPr>
      <w:r w:rsidRPr="002D13B7">
        <w:rPr>
          <w:rFonts w:eastAsiaTheme="minorEastAsia" w:cs="Times New Roman"/>
          <w:szCs w:val="20"/>
          <w:lang w:val="nb-NO" w:eastAsia="nb-NO"/>
        </w:rPr>
        <w:t>Flyktninghjelpen arbeider aktivt for å ivareta et godt arbeidsmiljø ved alle sine kontorer.</w:t>
      </w:r>
    </w:p>
    <w:p w:rsidR="002D13B7" w:rsidRPr="002D13B7" w:rsidRDefault="002D13B7" w:rsidP="002D13B7">
      <w:pPr>
        <w:widowControl w:val="0"/>
        <w:autoSpaceDE w:val="0"/>
        <w:autoSpaceDN w:val="0"/>
        <w:adjustRightInd w:val="0"/>
        <w:spacing w:after="0" w:line="240" w:lineRule="auto"/>
        <w:rPr>
          <w:rFonts w:eastAsiaTheme="minorEastAsia" w:cs="Times New Roman"/>
          <w:szCs w:val="20"/>
          <w:lang w:val="nb-NO" w:eastAsia="nb-NO"/>
        </w:rPr>
      </w:pPr>
    </w:p>
    <w:p w:rsidR="002D13B7" w:rsidRPr="002D13B7" w:rsidRDefault="002D13B7" w:rsidP="002D13B7">
      <w:pPr>
        <w:widowControl w:val="0"/>
        <w:autoSpaceDE w:val="0"/>
        <w:autoSpaceDN w:val="0"/>
        <w:adjustRightInd w:val="0"/>
        <w:spacing w:after="0" w:line="240" w:lineRule="auto"/>
        <w:rPr>
          <w:rFonts w:eastAsiaTheme="minorEastAsia" w:cs="Times New Roman"/>
          <w:szCs w:val="20"/>
          <w:lang w:val="nb-NO" w:eastAsia="nb-NO"/>
        </w:rPr>
      </w:pPr>
      <w:r w:rsidRPr="002D13B7">
        <w:rPr>
          <w:rFonts w:eastAsiaTheme="minorEastAsia" w:cs="Times New Roman"/>
          <w:szCs w:val="20"/>
          <w:lang w:val="nb-NO" w:eastAsia="nb-NO"/>
        </w:rPr>
        <w:t xml:space="preserve">Ved hovedkontoret jobbet ledelsen tett sammen med Arbeidsmiljøutvalget (AMU). </w:t>
      </w:r>
      <w:r w:rsidR="00B760A5" w:rsidRPr="002D13B7">
        <w:rPr>
          <w:rFonts w:eastAsiaTheme="minorEastAsia" w:cs="Times New Roman"/>
          <w:szCs w:val="20"/>
          <w:lang w:val="nb-NO" w:eastAsia="nb-NO"/>
        </w:rPr>
        <w:t>Arbeidsmiljø og</w:t>
      </w:r>
      <w:r w:rsidRPr="002D13B7">
        <w:rPr>
          <w:rFonts w:eastAsiaTheme="minorEastAsia" w:cs="Times New Roman"/>
          <w:szCs w:val="20"/>
          <w:lang w:val="nb-NO" w:eastAsia="nb-NO"/>
        </w:rPr>
        <w:t xml:space="preserve"> spesifikke forbedringstiltak ble</w:t>
      </w:r>
      <w:r>
        <w:rPr>
          <w:rFonts w:eastAsiaTheme="minorEastAsia" w:cs="Times New Roman"/>
          <w:szCs w:val="20"/>
          <w:lang w:val="nb-NO" w:eastAsia="nb-NO"/>
        </w:rPr>
        <w:t xml:space="preserve"> diskutert </w:t>
      </w:r>
      <w:r w:rsidRPr="002D13B7">
        <w:rPr>
          <w:rFonts w:eastAsiaTheme="minorEastAsia" w:cs="Times New Roman"/>
          <w:szCs w:val="20"/>
          <w:lang w:val="nb-NO" w:eastAsia="nb-NO"/>
        </w:rPr>
        <w:t xml:space="preserve">i regelmessige møter gjennom året. </w:t>
      </w:r>
    </w:p>
    <w:p w:rsidR="002D13B7" w:rsidRPr="002D13B7" w:rsidRDefault="002D13B7" w:rsidP="002D13B7">
      <w:pPr>
        <w:widowControl w:val="0"/>
        <w:autoSpaceDE w:val="0"/>
        <w:autoSpaceDN w:val="0"/>
        <w:adjustRightInd w:val="0"/>
        <w:spacing w:after="0" w:line="240" w:lineRule="auto"/>
        <w:rPr>
          <w:rFonts w:eastAsiaTheme="minorEastAsia" w:cs="Times New Roman"/>
          <w:szCs w:val="20"/>
          <w:lang w:val="nb-NO" w:eastAsia="nb-NO"/>
        </w:rPr>
      </w:pPr>
    </w:p>
    <w:p w:rsidR="002D13B7" w:rsidRPr="002D13B7" w:rsidRDefault="002D13B7" w:rsidP="002D13B7">
      <w:pPr>
        <w:widowControl w:val="0"/>
        <w:autoSpaceDE w:val="0"/>
        <w:autoSpaceDN w:val="0"/>
        <w:adjustRightInd w:val="0"/>
        <w:spacing w:after="0" w:line="240" w:lineRule="auto"/>
        <w:rPr>
          <w:rFonts w:eastAsiaTheme="minorEastAsia" w:cs="Times New Roman"/>
          <w:szCs w:val="20"/>
          <w:lang w:val="nb-NO" w:eastAsia="nb-NO"/>
        </w:rPr>
      </w:pPr>
      <w:r w:rsidRPr="002D13B7">
        <w:rPr>
          <w:rFonts w:eastAsiaTheme="minorEastAsia" w:cs="Times New Roman"/>
          <w:szCs w:val="20"/>
          <w:lang w:val="nb-NO" w:eastAsia="nb-NO"/>
        </w:rPr>
        <w:t>Flyktninghjelpen operer hovedsakelig i konfliktområder og har stadig større operasjoner i mer komplekse omgivelser enn noen før. Å sørge for ansatte og andre involvertes sikkerhet har derfor høy prioritet.</w:t>
      </w:r>
    </w:p>
    <w:p w:rsidR="002D13B7" w:rsidRPr="002D13B7" w:rsidRDefault="002D13B7" w:rsidP="002D13B7">
      <w:pPr>
        <w:widowControl w:val="0"/>
        <w:autoSpaceDE w:val="0"/>
        <w:autoSpaceDN w:val="0"/>
        <w:adjustRightInd w:val="0"/>
        <w:spacing w:after="0" w:line="240" w:lineRule="auto"/>
        <w:rPr>
          <w:rFonts w:eastAsiaTheme="minorEastAsia" w:cs="Times New Roman"/>
          <w:szCs w:val="20"/>
          <w:lang w:val="nb-NO" w:eastAsia="nb-NO"/>
        </w:rPr>
      </w:pPr>
    </w:p>
    <w:p w:rsidR="002D13B7" w:rsidRPr="002D13B7" w:rsidRDefault="002D13B7" w:rsidP="002D13B7">
      <w:pPr>
        <w:widowControl w:val="0"/>
        <w:autoSpaceDE w:val="0"/>
        <w:autoSpaceDN w:val="0"/>
        <w:adjustRightInd w:val="0"/>
        <w:spacing w:after="0" w:line="240" w:lineRule="auto"/>
        <w:rPr>
          <w:rFonts w:eastAsiaTheme="minorEastAsia" w:cs="Times New Roman"/>
          <w:szCs w:val="20"/>
          <w:lang w:val="nb-NO" w:eastAsia="nb-NO"/>
        </w:rPr>
      </w:pPr>
      <w:r w:rsidRPr="002D13B7">
        <w:rPr>
          <w:rFonts w:eastAsiaTheme="minorEastAsia" w:cs="Times New Roman"/>
          <w:szCs w:val="20"/>
          <w:lang w:val="nb-NO" w:eastAsia="nb-NO"/>
        </w:rPr>
        <w:t>I 2015 styrket Flyktninghjelpen ytterligere sine sikkerhetsrisikosystem</w:t>
      </w:r>
      <w:r w:rsidR="003A7A0D">
        <w:rPr>
          <w:rFonts w:eastAsiaTheme="minorEastAsia" w:cs="Times New Roman"/>
          <w:szCs w:val="20"/>
          <w:lang w:val="nb-NO" w:eastAsia="nb-NO"/>
        </w:rPr>
        <w:t>er</w:t>
      </w:r>
      <w:r w:rsidRPr="002D13B7">
        <w:rPr>
          <w:rFonts w:eastAsiaTheme="minorEastAsia" w:cs="Times New Roman"/>
          <w:szCs w:val="20"/>
          <w:lang w:val="nb-NO" w:eastAsia="nb-NO"/>
        </w:rPr>
        <w:t xml:space="preserve">, for å sørge for at organisasjonen og teamene som jobber </w:t>
      </w:r>
      <w:r w:rsidR="00C55E8A">
        <w:rPr>
          <w:rFonts w:eastAsiaTheme="minorEastAsia" w:cs="Times New Roman"/>
          <w:szCs w:val="20"/>
          <w:lang w:val="nb-NO" w:eastAsia="nb-NO"/>
        </w:rPr>
        <w:t xml:space="preserve">i felt </w:t>
      </w:r>
      <w:r>
        <w:rPr>
          <w:rFonts w:eastAsiaTheme="minorEastAsia" w:cs="Times New Roman"/>
          <w:szCs w:val="20"/>
          <w:lang w:val="nb-NO" w:eastAsia="nb-NO"/>
        </w:rPr>
        <w:t>har de</w:t>
      </w:r>
      <w:r w:rsidRPr="002D13B7">
        <w:rPr>
          <w:rFonts w:eastAsiaTheme="minorEastAsia" w:cs="Times New Roman"/>
          <w:szCs w:val="20"/>
          <w:lang w:val="nb-NO" w:eastAsia="nb-NO"/>
        </w:rPr>
        <w:t xml:space="preserve"> nødvendige ferdigheter og kapasitet til å få tilgang til, oppholde seg i og tilby effektiv assistanse i konfliktområder uten å ta unødvendig risiko.</w:t>
      </w:r>
    </w:p>
    <w:p w:rsidR="002D13B7" w:rsidRPr="002D13B7" w:rsidRDefault="002D13B7" w:rsidP="002D13B7">
      <w:pPr>
        <w:widowControl w:val="0"/>
        <w:autoSpaceDE w:val="0"/>
        <w:autoSpaceDN w:val="0"/>
        <w:adjustRightInd w:val="0"/>
        <w:spacing w:after="0" w:line="240" w:lineRule="auto"/>
        <w:rPr>
          <w:rFonts w:eastAsiaTheme="minorEastAsia" w:cs="Times New Roman"/>
          <w:szCs w:val="20"/>
          <w:lang w:val="nb-NO" w:eastAsia="nb-NO"/>
        </w:rPr>
      </w:pPr>
    </w:p>
    <w:p w:rsidR="002D13B7" w:rsidRPr="001C3FE2" w:rsidRDefault="002D13B7" w:rsidP="002D13B7">
      <w:pPr>
        <w:widowControl w:val="0"/>
        <w:autoSpaceDE w:val="0"/>
        <w:autoSpaceDN w:val="0"/>
        <w:adjustRightInd w:val="0"/>
        <w:spacing w:after="0" w:line="240" w:lineRule="auto"/>
        <w:rPr>
          <w:rFonts w:eastAsiaTheme="minorEastAsia" w:cs="Times New Roman"/>
          <w:szCs w:val="20"/>
          <w:lang w:val="nb-NO" w:eastAsia="nb-NO"/>
        </w:rPr>
      </w:pPr>
      <w:r w:rsidRPr="002D13B7">
        <w:rPr>
          <w:rFonts w:eastAsiaTheme="minorEastAsia" w:cs="Times New Roman"/>
          <w:szCs w:val="20"/>
          <w:lang w:val="nb-NO" w:eastAsia="nb-NO"/>
        </w:rPr>
        <w:t>Totalt registrerte organisasjonen 302 hendelser knyttet til feltoperasjoner i 2015. Det var 36 tilfeller av personskader, stort sett i sammenheng med trafikkulykker og fysiske overgrep i forbindelse med ran. Det ble registrert én alvorlig hendelse, hvor en ansatt ble kidnappet med krav om løsepenger, og senere løslatt.</w:t>
      </w:r>
      <w:bookmarkStart w:id="36" w:name="_Toc324159676"/>
    </w:p>
    <w:p w:rsidR="002D13B7" w:rsidRPr="002D13B7" w:rsidRDefault="002D13B7" w:rsidP="002D13B7">
      <w:pPr>
        <w:pStyle w:val="Overskrift3"/>
        <w:rPr>
          <w:lang w:val="nb-NO"/>
        </w:rPr>
      </w:pPr>
      <w:bookmarkStart w:id="37" w:name="_Toc451112894"/>
      <w:r w:rsidRPr="002D13B7">
        <w:rPr>
          <w:lang w:val="nb-NO"/>
        </w:rPr>
        <w:t>Sykefravær</w:t>
      </w:r>
      <w:bookmarkEnd w:id="36"/>
      <w:bookmarkEnd w:id="37"/>
    </w:p>
    <w:p w:rsidR="002D13B7" w:rsidRPr="002D13B7" w:rsidRDefault="002D13B7" w:rsidP="002D13B7">
      <w:pPr>
        <w:widowControl w:val="0"/>
        <w:autoSpaceDE w:val="0"/>
        <w:autoSpaceDN w:val="0"/>
        <w:adjustRightInd w:val="0"/>
        <w:spacing w:after="0" w:line="240" w:lineRule="auto"/>
        <w:rPr>
          <w:rFonts w:eastAsiaTheme="minorEastAsia" w:cs="Times New Roman"/>
          <w:szCs w:val="20"/>
          <w:lang w:val="nb-NO" w:eastAsia="nb-NO"/>
        </w:rPr>
      </w:pPr>
      <w:r w:rsidRPr="002D13B7">
        <w:rPr>
          <w:rFonts w:eastAsiaTheme="minorEastAsia" w:cs="Times New Roman"/>
          <w:szCs w:val="20"/>
          <w:lang w:val="nb-NO" w:eastAsia="nb-NO"/>
        </w:rPr>
        <w:t>I 2015 var sykefravær</w:t>
      </w:r>
      <w:r>
        <w:rPr>
          <w:rFonts w:eastAsiaTheme="minorEastAsia" w:cs="Times New Roman"/>
          <w:szCs w:val="20"/>
          <w:lang w:val="nb-NO" w:eastAsia="nb-NO"/>
        </w:rPr>
        <w:t>et</w:t>
      </w:r>
      <w:r w:rsidRPr="002D13B7">
        <w:rPr>
          <w:rFonts w:eastAsiaTheme="minorEastAsia" w:cs="Times New Roman"/>
          <w:szCs w:val="20"/>
          <w:lang w:val="nb-NO" w:eastAsia="nb-NO"/>
        </w:rPr>
        <w:t xml:space="preserve"> ved hovedkontoret på 3, 97 prosent, sammenlignet med 2,21</w:t>
      </w:r>
    </w:p>
    <w:p w:rsidR="002D13B7" w:rsidRPr="002D13B7" w:rsidRDefault="002D13B7" w:rsidP="002D13B7">
      <w:pPr>
        <w:widowControl w:val="0"/>
        <w:autoSpaceDE w:val="0"/>
        <w:autoSpaceDN w:val="0"/>
        <w:adjustRightInd w:val="0"/>
        <w:spacing w:after="0" w:line="240" w:lineRule="auto"/>
        <w:rPr>
          <w:rFonts w:eastAsiaTheme="minorEastAsia" w:cs="Times New Roman"/>
          <w:szCs w:val="20"/>
          <w:lang w:val="nb-NO" w:eastAsia="nb-NO"/>
        </w:rPr>
      </w:pPr>
      <w:r w:rsidRPr="002D13B7">
        <w:rPr>
          <w:rFonts w:eastAsiaTheme="minorEastAsia" w:cs="Times New Roman"/>
          <w:szCs w:val="20"/>
          <w:lang w:val="nb-NO" w:eastAsia="nb-NO"/>
        </w:rPr>
        <w:t>prosent i 2014, 3,27 prosent i 2013</w:t>
      </w:r>
      <w:r w:rsidR="0092767C">
        <w:rPr>
          <w:rFonts w:eastAsiaTheme="minorEastAsia" w:cs="Times New Roman"/>
          <w:szCs w:val="20"/>
          <w:lang w:val="nb-NO" w:eastAsia="nb-NO"/>
        </w:rPr>
        <w:t>,</w:t>
      </w:r>
      <w:r w:rsidRPr="002D13B7">
        <w:rPr>
          <w:rFonts w:eastAsiaTheme="minorEastAsia" w:cs="Times New Roman"/>
          <w:szCs w:val="20"/>
          <w:lang w:val="nb-NO" w:eastAsia="nb-NO"/>
        </w:rPr>
        <w:t xml:space="preserve">  4,83 prosent i 2012 og 4,3 prosent i 2011. Mulighetene og forpliktelsene i avtalen om Inkluderende Arbeidsliv ble overholdt.</w:t>
      </w:r>
    </w:p>
    <w:p w:rsidR="002D13B7" w:rsidRPr="002D13B7" w:rsidRDefault="002D13B7" w:rsidP="002D13B7">
      <w:pPr>
        <w:pStyle w:val="Overskrift3"/>
        <w:rPr>
          <w:lang w:val="nb-NO"/>
        </w:rPr>
      </w:pPr>
      <w:bookmarkStart w:id="38" w:name="_Toc324159677"/>
      <w:bookmarkStart w:id="39" w:name="_Toc451112895"/>
      <w:r w:rsidRPr="002D13B7">
        <w:rPr>
          <w:lang w:val="nb-NO"/>
        </w:rPr>
        <w:t>Dadaab-rettssaken</w:t>
      </w:r>
      <w:bookmarkEnd w:id="38"/>
      <w:bookmarkEnd w:id="39"/>
    </w:p>
    <w:p w:rsidR="002D13B7" w:rsidRPr="002D13B7" w:rsidRDefault="002D13B7" w:rsidP="002D13B7">
      <w:pPr>
        <w:rPr>
          <w:rFonts w:cs="Arial"/>
          <w:lang w:val="nb-NO"/>
        </w:rPr>
      </w:pPr>
      <w:r w:rsidRPr="002D13B7">
        <w:rPr>
          <w:rFonts w:eastAsia="Times New Roman" w:cs="Times New Roman"/>
          <w:lang w:val="nb-NO"/>
        </w:rPr>
        <w:t>29. juni 2012 åpnet en gruppe væpnede menn ild mot en konvoi bestående av tre biler fra Flyktninghjelpen i flyk</w:t>
      </w:r>
      <w:r w:rsidR="005914E1">
        <w:rPr>
          <w:rFonts w:eastAsia="Times New Roman" w:cs="Times New Roman"/>
          <w:lang w:val="nb-NO"/>
        </w:rPr>
        <w:t>t</w:t>
      </w:r>
      <w:r w:rsidRPr="002D13B7">
        <w:rPr>
          <w:rFonts w:eastAsia="Times New Roman" w:cs="Times New Roman"/>
          <w:lang w:val="nb-NO"/>
        </w:rPr>
        <w:t xml:space="preserve">ningleiren Dadaab i Kenya. Flere personer fikk skuddskader, og en av Flyktninghjelpens sjåfører ble drept. Fire ansatte i Flyktninghjelpen ble bortført og tatt med over grensen til Somalia. De fire ble reddet fire dager senere. I 2015 gikk en av de av de fire som ble kidnappet, Steve Dennis, til sak mot Flyktninghjelpen. I rettssaken som fulgte, fant </w:t>
      </w:r>
      <w:r w:rsidRPr="002D13B7">
        <w:rPr>
          <w:rFonts w:cs="Arial"/>
          <w:lang w:val="nb-NO"/>
        </w:rPr>
        <w:t>Oslo tingrett Flyktninghjelpen skyldig i grov uaktsomhet i forbindelse med planleggingen og gjennomføringen av besøket i Dadaab i juni 2012 og tilkjente Dennis en erstatningssum på 4,4 millioner</w:t>
      </w:r>
      <w:r w:rsidR="00BB2C3E">
        <w:rPr>
          <w:rFonts w:cs="Arial"/>
          <w:lang w:val="nb-NO"/>
        </w:rPr>
        <w:t xml:space="preserve"> NOK</w:t>
      </w:r>
      <w:r w:rsidRPr="002D13B7">
        <w:rPr>
          <w:rFonts w:cs="Arial"/>
          <w:lang w:val="nb-NO"/>
        </w:rPr>
        <w:t xml:space="preserve">. </w:t>
      </w:r>
    </w:p>
    <w:p w:rsidR="002D13B7" w:rsidRPr="002D13B7" w:rsidRDefault="002D13B7" w:rsidP="002D13B7">
      <w:pPr>
        <w:rPr>
          <w:lang w:val="nb-NO"/>
        </w:rPr>
      </w:pPr>
      <w:r w:rsidRPr="002D13B7">
        <w:rPr>
          <w:rFonts w:eastAsia="Times New Roman" w:cs="Times New Roman"/>
          <w:lang w:val="nb-NO"/>
        </w:rPr>
        <w:t>I et ekstraordinært styremøte 7. januar 2016, besluttet Flyktninghjelpens styre at organisasjonen ikke anker dommen fra Oslo tingrett av 25. november 2015. Styret kom med følgende uttalelse for å begrunne avgjørelsen:</w:t>
      </w:r>
      <w:r w:rsidRPr="002D13B7">
        <w:rPr>
          <w:rFonts w:eastAsia="Times New Roman" w:cs="Times New Roman"/>
          <w:lang w:val="nb-NO"/>
        </w:rPr>
        <w:br/>
      </w:r>
      <w:r w:rsidRPr="002D13B7">
        <w:rPr>
          <w:rFonts w:eastAsia="Times New Roman" w:cs="Times New Roman"/>
          <w:lang w:val="nb-NO"/>
        </w:rPr>
        <w:br/>
      </w:r>
      <w:r w:rsidRPr="002D13B7">
        <w:rPr>
          <w:rFonts w:eastAsia="Times New Roman" w:cs="Times New Roman"/>
          <w:i/>
          <w:lang w:val="nb-NO"/>
        </w:rPr>
        <w:t xml:space="preserve">”Styret deler ikke rettens vurdering av at beslutningene og vurderingene som ble gjort i Dadaab i 2012, inkludert de feilene som er dokumentert av organisasjonen selv, tilsier grov uaktsomhet. Styret ønsker likevel ikke å anke dommen av hensyn til de ansatte som vil bli utsatt for en ny og krevende rettsprosess.  I en tid da vi står overfor den største flyktningkrisen siden etterdønningene etter andre verdenskrig er det også vært viktig å gi organisasjonen mulighet til å konsentrere kreftene om det hjelpearbeidet Flyktninghjelpen driver rundt om i verden. </w:t>
      </w:r>
      <w:r w:rsidRPr="002D13B7">
        <w:rPr>
          <w:rFonts w:eastAsia="Times New Roman" w:cs="Times New Roman"/>
          <w:i/>
          <w:lang w:val="nb-NO"/>
        </w:rPr>
        <w:br/>
      </w:r>
      <w:r w:rsidRPr="002D13B7">
        <w:rPr>
          <w:rFonts w:eastAsia="Times New Roman" w:cs="Times New Roman"/>
          <w:i/>
          <w:lang w:val="nb-NO"/>
        </w:rPr>
        <w:br/>
        <w:t>Flyktninghjelpen har tatt lærdom av de tragiske hendelsene som er beskrevet i dommen, og vil fortsette å lære av denne og andre kritiske hendelser for å kontinuerlig forbedre vårt sikkerhetsarbeid og styrke oppfølgingen av ansatte.</w:t>
      </w:r>
      <w:r w:rsidRPr="002D13B7">
        <w:rPr>
          <w:rFonts w:eastAsia="Times New Roman" w:cs="Times New Roman"/>
          <w:i/>
          <w:lang w:val="nb-NO"/>
        </w:rPr>
        <w:br/>
      </w:r>
      <w:r w:rsidRPr="002D13B7">
        <w:rPr>
          <w:rFonts w:eastAsia="Times New Roman" w:cs="Times New Roman"/>
          <w:i/>
          <w:lang w:val="nb-NO"/>
        </w:rPr>
        <w:br/>
        <w:t>Flyktninghjelpens styre står bak våre ledere i den vanskelig jobben de har med å sikre trygge forhold for ansatte og sivilbefolkningen vi hjelper, samtidig som de skal sikre at livsviktig nødhjelp kommer fram. For å klare dette vil Flyktninghjelpen fortsette arbeidet med å videreutvikle en organisasjonskultur bygget på åpenhet og kontinuerlig læring.</w:t>
      </w:r>
      <w:r w:rsidRPr="002D13B7">
        <w:rPr>
          <w:rFonts w:eastAsia="Times New Roman" w:cs="Times New Roman"/>
          <w:i/>
          <w:lang w:val="nb-NO"/>
        </w:rPr>
        <w:br/>
      </w:r>
      <w:r w:rsidRPr="002D13B7">
        <w:rPr>
          <w:rFonts w:eastAsia="Times New Roman" w:cs="Times New Roman"/>
          <w:i/>
          <w:lang w:val="nb-NO"/>
        </w:rPr>
        <w:br/>
        <w:t>Flyktninghjelpen vil vie alle våre ressurser til å gi nødhjelp og beskyttelse til millioner av flyktninger og fordrevne som lever under svært vanskelige forhold.”</w:t>
      </w:r>
    </w:p>
    <w:p w:rsidR="00582E02" w:rsidRPr="002D13B7" w:rsidRDefault="00582E02" w:rsidP="00C60696">
      <w:pPr>
        <w:rPr>
          <w:i/>
          <w:lang w:val="nb-NO"/>
        </w:rPr>
      </w:pPr>
    </w:p>
    <w:p w:rsidR="002F3D56" w:rsidRPr="002D13B7" w:rsidRDefault="002D13B7" w:rsidP="00632372">
      <w:pPr>
        <w:pStyle w:val="Overskrift1"/>
        <w:rPr>
          <w:lang w:val="nb-NO"/>
        </w:rPr>
      </w:pPr>
      <w:bookmarkStart w:id="40" w:name="_Toc451112896"/>
      <w:r w:rsidRPr="002D13B7">
        <w:rPr>
          <w:lang w:val="nb-NO"/>
        </w:rPr>
        <w:t>Styrket kvalitet og etterrettelighet</w:t>
      </w:r>
      <w:bookmarkEnd w:id="40"/>
      <w:r w:rsidRPr="002D13B7">
        <w:rPr>
          <w:lang w:val="nb-NO"/>
        </w:rPr>
        <w:t xml:space="preserve"> </w:t>
      </w:r>
    </w:p>
    <w:p w:rsidR="00674EBD" w:rsidRDefault="002D13B7" w:rsidP="002D13B7">
      <w:pPr>
        <w:widowControl w:val="0"/>
        <w:autoSpaceDE w:val="0"/>
        <w:autoSpaceDN w:val="0"/>
        <w:adjustRightInd w:val="0"/>
        <w:spacing w:after="0" w:line="240" w:lineRule="auto"/>
        <w:rPr>
          <w:rFonts w:eastAsiaTheme="minorEastAsia" w:cs="Times New Roman"/>
          <w:szCs w:val="20"/>
          <w:lang w:val="nb-NO" w:eastAsia="nb-NO"/>
        </w:rPr>
      </w:pPr>
      <w:r w:rsidRPr="002D13B7">
        <w:rPr>
          <w:rFonts w:eastAsiaTheme="minorEastAsia" w:cs="Times New Roman"/>
          <w:szCs w:val="20"/>
          <w:lang w:val="nb-NO" w:eastAsia="nb-NO"/>
        </w:rPr>
        <w:t>I løpet av de s</w:t>
      </w:r>
      <w:r w:rsidR="00674EBD">
        <w:rPr>
          <w:rFonts w:eastAsiaTheme="minorEastAsia" w:cs="Times New Roman"/>
          <w:szCs w:val="20"/>
          <w:lang w:val="nb-NO" w:eastAsia="nb-NO"/>
        </w:rPr>
        <w:t xml:space="preserve">iste årene har Flyktninghjelpen utviklet rutiner for å </w:t>
      </w:r>
      <w:r w:rsidRPr="002D13B7">
        <w:rPr>
          <w:rFonts w:eastAsiaTheme="minorEastAsia" w:cs="Times New Roman"/>
          <w:szCs w:val="20"/>
          <w:lang w:val="nb-NO" w:eastAsia="nb-NO"/>
        </w:rPr>
        <w:t>styr</w:t>
      </w:r>
      <w:r w:rsidR="00674EBD">
        <w:rPr>
          <w:rFonts w:eastAsiaTheme="minorEastAsia" w:cs="Times New Roman"/>
          <w:szCs w:val="20"/>
          <w:lang w:val="nb-NO" w:eastAsia="nb-NO"/>
        </w:rPr>
        <w:t>ke kvaliteten på hjelpearbeidet</w:t>
      </w:r>
      <w:r w:rsidR="00361143">
        <w:rPr>
          <w:rFonts w:eastAsiaTheme="minorEastAsia" w:cs="Times New Roman"/>
          <w:szCs w:val="20"/>
          <w:lang w:val="nb-NO" w:eastAsia="nb-NO"/>
        </w:rPr>
        <w:t>.</w:t>
      </w:r>
    </w:p>
    <w:p w:rsidR="002D13B7" w:rsidRPr="002D13B7" w:rsidRDefault="00674EBD" w:rsidP="002D13B7">
      <w:pPr>
        <w:widowControl w:val="0"/>
        <w:autoSpaceDE w:val="0"/>
        <w:autoSpaceDN w:val="0"/>
        <w:adjustRightInd w:val="0"/>
        <w:spacing w:after="0" w:line="240" w:lineRule="auto"/>
        <w:rPr>
          <w:rFonts w:eastAsiaTheme="minorEastAsia" w:cs="Times New Roman"/>
          <w:szCs w:val="20"/>
          <w:lang w:val="nb-NO" w:eastAsia="nb-NO"/>
        </w:rPr>
      </w:pPr>
      <w:r>
        <w:rPr>
          <w:rFonts w:eastAsiaTheme="minorEastAsia" w:cs="Times New Roman"/>
          <w:szCs w:val="20"/>
          <w:lang w:val="nb-NO" w:eastAsia="nb-NO"/>
        </w:rPr>
        <w:t>P</w:t>
      </w:r>
      <w:r w:rsidR="002D13B7" w:rsidRPr="002D13B7">
        <w:rPr>
          <w:rFonts w:eastAsiaTheme="minorEastAsia" w:cs="Times New Roman"/>
          <w:szCs w:val="20"/>
          <w:lang w:val="nb-NO" w:eastAsia="nb-NO"/>
        </w:rPr>
        <w:t>rosessen støttes av våre interne monitore</w:t>
      </w:r>
      <w:r>
        <w:rPr>
          <w:rFonts w:eastAsiaTheme="minorEastAsia" w:cs="Times New Roman"/>
          <w:szCs w:val="20"/>
          <w:lang w:val="nb-NO" w:eastAsia="nb-NO"/>
        </w:rPr>
        <w:t xml:space="preserve">rings- og evalueringssystemer og </w:t>
      </w:r>
      <w:r w:rsidR="002D13B7" w:rsidRPr="002D13B7">
        <w:rPr>
          <w:rFonts w:eastAsiaTheme="minorEastAsia" w:cs="Times New Roman"/>
          <w:szCs w:val="20"/>
          <w:lang w:val="nb-NO" w:eastAsia="nb-NO"/>
        </w:rPr>
        <w:t>internrevisjon.</w:t>
      </w:r>
    </w:p>
    <w:p w:rsidR="002D13B7" w:rsidRPr="002D13B7" w:rsidRDefault="002D13B7" w:rsidP="002D13B7">
      <w:pPr>
        <w:widowControl w:val="0"/>
        <w:autoSpaceDE w:val="0"/>
        <w:autoSpaceDN w:val="0"/>
        <w:adjustRightInd w:val="0"/>
        <w:spacing w:after="0" w:line="240" w:lineRule="auto"/>
        <w:rPr>
          <w:rFonts w:eastAsiaTheme="minorEastAsia" w:cs="Times New Roman"/>
          <w:szCs w:val="20"/>
          <w:lang w:val="nb-NO" w:eastAsia="nb-NO"/>
        </w:rPr>
      </w:pPr>
    </w:p>
    <w:p w:rsidR="002D13B7" w:rsidRPr="002D13B7" w:rsidRDefault="002D13B7" w:rsidP="008268EE">
      <w:pPr>
        <w:pStyle w:val="Overskrift3"/>
        <w:rPr>
          <w:lang w:val="nb-NO"/>
        </w:rPr>
      </w:pPr>
      <w:bookmarkStart w:id="41" w:name="_Toc451112897"/>
      <w:r w:rsidRPr="002D13B7">
        <w:rPr>
          <w:lang w:val="nb-NO"/>
        </w:rPr>
        <w:t>Interne evalueringer og forbedringsområder</w:t>
      </w:r>
      <w:bookmarkEnd w:id="41"/>
    </w:p>
    <w:p w:rsidR="002D13B7" w:rsidRPr="002D13B7" w:rsidRDefault="002D13B7" w:rsidP="002D13B7">
      <w:pPr>
        <w:rPr>
          <w:lang w:val="nb-NO"/>
        </w:rPr>
      </w:pPr>
      <w:r w:rsidRPr="002D13B7">
        <w:rPr>
          <w:lang w:val="nb-NO"/>
        </w:rPr>
        <w:t xml:space="preserve">Flyktninghjelpens årlige læringsdokument, basert på foregående </w:t>
      </w:r>
      <w:r w:rsidR="00674EBD">
        <w:rPr>
          <w:lang w:val="nb-NO"/>
        </w:rPr>
        <w:t xml:space="preserve">års </w:t>
      </w:r>
      <w:r w:rsidRPr="002D13B7">
        <w:rPr>
          <w:lang w:val="nb-NO"/>
        </w:rPr>
        <w:t>evalueringer, konkluderte med at Flyktninghjelpen trenger å forbedre bruken av behovsvurdering og brukerinvolvering, for å sørge for at</w:t>
      </w:r>
      <w:r w:rsidR="00674EBD">
        <w:rPr>
          <w:lang w:val="nb-NO"/>
        </w:rPr>
        <w:t xml:space="preserve"> vi når fram til de mest sårbare</w:t>
      </w:r>
      <w:r w:rsidRPr="002D13B7">
        <w:rPr>
          <w:lang w:val="nb-NO"/>
        </w:rPr>
        <w:t xml:space="preserve">.  For å styrke denne siden av arbeidet utviklet </w:t>
      </w:r>
      <w:r w:rsidRPr="00674EBD">
        <w:rPr>
          <w:lang w:val="nb-NO"/>
        </w:rPr>
        <w:t xml:space="preserve">Flyktninghjelpen flere verktøy for bedre behovsvurdering i 2015. </w:t>
      </w:r>
      <w:r w:rsidR="00674EBD">
        <w:rPr>
          <w:lang w:val="nb-NO"/>
        </w:rPr>
        <w:t xml:space="preserve">Verktøyene setter standard for </w:t>
      </w:r>
      <w:r w:rsidRPr="002D13B7">
        <w:rPr>
          <w:lang w:val="nb-NO"/>
        </w:rPr>
        <w:t>brukerinvolvering.</w:t>
      </w:r>
    </w:p>
    <w:p w:rsidR="002D13B7" w:rsidRPr="002D13B7" w:rsidRDefault="002D13B7" w:rsidP="002D13B7">
      <w:pPr>
        <w:rPr>
          <w:lang w:val="nb-NO"/>
        </w:rPr>
      </w:pPr>
      <w:r w:rsidRPr="002D13B7">
        <w:rPr>
          <w:lang w:val="nb-NO"/>
        </w:rPr>
        <w:t>Flyktnin</w:t>
      </w:r>
      <w:r w:rsidR="00674EBD">
        <w:rPr>
          <w:lang w:val="nb-NO"/>
        </w:rPr>
        <w:t>ghjelpens enhet for internrevisjon og kvalitetsutvikling</w:t>
      </w:r>
      <w:r w:rsidRPr="002D13B7">
        <w:rPr>
          <w:lang w:val="nb-NO"/>
        </w:rPr>
        <w:t xml:space="preserve"> utførte fire revisjoner i 2015. </w:t>
      </w:r>
      <w:r w:rsidR="00674EBD">
        <w:rPr>
          <w:lang w:val="nb-NO"/>
        </w:rPr>
        <w:t>Disse omfattet</w:t>
      </w:r>
      <w:r w:rsidRPr="002D13B7">
        <w:rPr>
          <w:lang w:val="nb-NO"/>
        </w:rPr>
        <w:t xml:space="preserve"> systemene for risikohåndtering og internkontroll i våre programmer i DR Kongo, Irak og Afghanistan, og Flyktninghjelpe</w:t>
      </w:r>
      <w:r w:rsidR="00674EBD">
        <w:rPr>
          <w:lang w:val="nb-NO"/>
        </w:rPr>
        <w:t xml:space="preserve">ns generelle finanssystemer. De foretok også </w:t>
      </w:r>
      <w:r w:rsidRPr="002D13B7">
        <w:rPr>
          <w:lang w:val="nb-NO"/>
        </w:rPr>
        <w:t>en gjennomgang av Flyktninghjelpens respons på Ebola-krisen og systemet for sikkerhetshåndtering</w:t>
      </w:r>
      <w:r w:rsidR="008A410A">
        <w:rPr>
          <w:lang w:val="nb-NO"/>
        </w:rPr>
        <w:t>.</w:t>
      </w:r>
      <w:r w:rsidRPr="002D13B7">
        <w:rPr>
          <w:lang w:val="nb-NO"/>
        </w:rPr>
        <w:t xml:space="preserve"> </w:t>
      </w:r>
      <w:r w:rsidR="008A410A">
        <w:rPr>
          <w:lang w:val="nb-NO"/>
        </w:rPr>
        <w:t>I</w:t>
      </w:r>
      <w:r w:rsidRPr="002D13B7">
        <w:rPr>
          <w:lang w:val="nb-NO"/>
        </w:rPr>
        <w:t xml:space="preserve"> tillegg </w:t>
      </w:r>
      <w:r w:rsidR="00674EBD">
        <w:rPr>
          <w:lang w:val="nb-NO"/>
        </w:rPr>
        <w:t xml:space="preserve">ledet de </w:t>
      </w:r>
      <w:r w:rsidRPr="002D13B7">
        <w:rPr>
          <w:lang w:val="nb-NO"/>
        </w:rPr>
        <w:t xml:space="preserve">den årlige egenevalueringen av interne kontrollrutiner som gjennomføres i alle </w:t>
      </w:r>
      <w:r w:rsidR="00674EBD">
        <w:rPr>
          <w:lang w:val="nb-NO"/>
        </w:rPr>
        <w:t>våre landprogrammer. Revisjonene og evalueringene</w:t>
      </w:r>
      <w:r w:rsidRPr="002D13B7">
        <w:rPr>
          <w:lang w:val="nb-NO"/>
        </w:rPr>
        <w:t xml:space="preserve"> viste at Flyktninghjelpen tidvis har utfordringer knyttet til konsistent etterlevelse av rutiner og oversikt på alle nivåer. Disse utfordringene vil bli tatt tak i i 2016.</w:t>
      </w:r>
    </w:p>
    <w:p w:rsidR="002D13B7" w:rsidRPr="002D13B7" w:rsidRDefault="002D13B7" w:rsidP="002D13B7">
      <w:pPr>
        <w:pStyle w:val="Overskrift3"/>
        <w:rPr>
          <w:lang w:val="nb-NO"/>
        </w:rPr>
      </w:pPr>
      <w:bookmarkStart w:id="42" w:name="_Toc324159679"/>
      <w:bookmarkStart w:id="43" w:name="_Toc451112898"/>
      <w:r w:rsidRPr="002D13B7">
        <w:rPr>
          <w:lang w:val="nb-NO"/>
        </w:rPr>
        <w:t>Områder som er under utvikling</w:t>
      </w:r>
      <w:bookmarkEnd w:id="42"/>
      <w:bookmarkEnd w:id="43"/>
    </w:p>
    <w:p w:rsidR="002D13B7" w:rsidRPr="002D13B7" w:rsidRDefault="002D13B7" w:rsidP="002D13B7">
      <w:pPr>
        <w:rPr>
          <w:lang w:val="nb-NO"/>
        </w:rPr>
      </w:pPr>
      <w:r w:rsidRPr="002D13B7">
        <w:rPr>
          <w:lang w:val="nb-NO"/>
        </w:rPr>
        <w:t>Flyktninghjelpen har i økende grad engasjert seg i nettverk og offentlige diskusjoner med det formål å oppmuntre til innov</w:t>
      </w:r>
      <w:r w:rsidR="00674EBD">
        <w:rPr>
          <w:lang w:val="nb-NO"/>
        </w:rPr>
        <w:t>asjon i humanitært hjelpearbeid</w:t>
      </w:r>
      <w:r w:rsidR="009D3B30">
        <w:rPr>
          <w:lang w:val="nb-NO"/>
        </w:rPr>
        <w:t>,</w:t>
      </w:r>
      <w:r w:rsidR="00674EBD">
        <w:rPr>
          <w:lang w:val="nb-NO"/>
        </w:rPr>
        <w:t xml:space="preserve"> og h</w:t>
      </w:r>
      <w:r w:rsidR="00674EBD" w:rsidRPr="002D13B7">
        <w:rPr>
          <w:lang w:val="nb-NO"/>
        </w:rPr>
        <w:t>umanitær innovasjon har blitt et viktig element i Flyktninghjelpens samarbeid med eksisterende og potensielle partnere.</w:t>
      </w:r>
    </w:p>
    <w:p w:rsidR="002D13B7" w:rsidRPr="002D13B7" w:rsidRDefault="002D13B7" w:rsidP="002D13B7">
      <w:pPr>
        <w:rPr>
          <w:lang w:val="nb-NO"/>
        </w:rPr>
      </w:pPr>
      <w:r w:rsidRPr="002D13B7">
        <w:rPr>
          <w:lang w:val="nb-NO"/>
        </w:rPr>
        <w:t xml:space="preserve">I 2015 har Flyktninghjelpen fortsatt å utvide </w:t>
      </w:r>
      <w:r w:rsidR="00674EBD">
        <w:rPr>
          <w:lang w:val="nb-NO"/>
        </w:rPr>
        <w:t xml:space="preserve">arbeidet med å implementere </w:t>
      </w:r>
      <w:r w:rsidRPr="002D13B7">
        <w:rPr>
          <w:lang w:val="nb-NO"/>
        </w:rPr>
        <w:t>kon</w:t>
      </w:r>
      <w:r w:rsidR="009D3B30">
        <w:rPr>
          <w:lang w:val="nb-NO"/>
        </w:rPr>
        <w:t>tan</w:t>
      </w:r>
      <w:r w:rsidRPr="002D13B7">
        <w:rPr>
          <w:lang w:val="nb-NO"/>
        </w:rPr>
        <w:t>toverfø</w:t>
      </w:r>
      <w:r w:rsidR="00C64FAE">
        <w:rPr>
          <w:lang w:val="nb-NO"/>
        </w:rPr>
        <w:t>r</w:t>
      </w:r>
      <w:r w:rsidRPr="002D13B7">
        <w:rPr>
          <w:lang w:val="nb-NO"/>
        </w:rPr>
        <w:t>inger som en viktig måte å nå ut med hjelp til befol</w:t>
      </w:r>
      <w:r w:rsidR="00674EBD">
        <w:rPr>
          <w:lang w:val="nb-NO"/>
        </w:rPr>
        <w:t>kinger ramme</w:t>
      </w:r>
      <w:r w:rsidR="00C64FAE">
        <w:rPr>
          <w:lang w:val="nb-NO"/>
        </w:rPr>
        <w:t>t</w:t>
      </w:r>
      <w:r w:rsidR="00674EBD">
        <w:rPr>
          <w:lang w:val="nb-NO"/>
        </w:rPr>
        <w:t xml:space="preserve"> av krig og krise. Det har </w:t>
      </w:r>
      <w:r w:rsidRPr="002D13B7">
        <w:rPr>
          <w:lang w:val="nb-NO"/>
        </w:rPr>
        <w:t xml:space="preserve">bidratt til at Flyktninghjelpen har blitt en sentral internasjonal aktør innenfor denne type humanitært programarbeid. Ved å kombinere vår ekspertise på kontantoverføringer og </w:t>
      </w:r>
      <w:r w:rsidR="00674EBD">
        <w:rPr>
          <w:lang w:val="nb-NO"/>
        </w:rPr>
        <w:t>implementering</w:t>
      </w:r>
      <w:r w:rsidRPr="002D13B7">
        <w:rPr>
          <w:lang w:val="nb-NO"/>
        </w:rPr>
        <w:t xml:space="preserve"> av programmer i områder vi selv ikke kan være tilsted</w:t>
      </w:r>
      <w:r w:rsidR="006768B0">
        <w:rPr>
          <w:lang w:val="nb-NO"/>
        </w:rPr>
        <w:t>e</w:t>
      </w:r>
      <w:r w:rsidRPr="002D13B7">
        <w:rPr>
          <w:lang w:val="nb-NO"/>
        </w:rPr>
        <w:t>, posisjonerer Flyktninghjelpen seg innenfor kontantstøtteprogrammer i høyrisikoområder.</w:t>
      </w:r>
    </w:p>
    <w:p w:rsidR="002D13B7" w:rsidRPr="002D13B7" w:rsidRDefault="002D13B7" w:rsidP="002D13B7">
      <w:pPr>
        <w:spacing w:after="0" w:line="240" w:lineRule="auto"/>
        <w:ind w:left="360"/>
        <w:contextualSpacing/>
        <w:jc w:val="both"/>
        <w:rPr>
          <w:lang w:val="nb-NO"/>
        </w:rPr>
      </w:pPr>
    </w:p>
    <w:p w:rsidR="002D13B7" w:rsidRPr="002D13B7" w:rsidRDefault="002D13B7" w:rsidP="002D13B7">
      <w:pPr>
        <w:spacing w:after="0" w:line="240" w:lineRule="auto"/>
        <w:ind w:left="360"/>
        <w:contextualSpacing/>
        <w:jc w:val="both"/>
        <w:rPr>
          <w:lang w:val="nb-NO"/>
        </w:rPr>
      </w:pPr>
    </w:p>
    <w:p w:rsidR="002D13B7" w:rsidRPr="002D13B7" w:rsidRDefault="002D13B7" w:rsidP="002D13B7">
      <w:pPr>
        <w:spacing w:after="0" w:line="240" w:lineRule="auto"/>
        <w:ind w:left="360"/>
        <w:contextualSpacing/>
        <w:jc w:val="both"/>
        <w:rPr>
          <w:lang w:val="nb-NO"/>
        </w:rPr>
      </w:pPr>
    </w:p>
    <w:p w:rsidR="002D13B7" w:rsidRPr="002D13B7" w:rsidRDefault="002D13B7" w:rsidP="002D13B7">
      <w:pPr>
        <w:spacing w:after="0" w:line="240" w:lineRule="auto"/>
        <w:ind w:left="360"/>
        <w:contextualSpacing/>
        <w:jc w:val="both"/>
        <w:rPr>
          <w:lang w:val="nb-NO"/>
        </w:rPr>
      </w:pPr>
    </w:p>
    <w:p w:rsidR="002D13B7" w:rsidRPr="002D13B7" w:rsidRDefault="002D13B7" w:rsidP="002D13B7">
      <w:pPr>
        <w:spacing w:after="0" w:line="240" w:lineRule="auto"/>
        <w:ind w:left="360"/>
        <w:contextualSpacing/>
        <w:jc w:val="both"/>
        <w:rPr>
          <w:lang w:val="nb-NO"/>
        </w:rPr>
      </w:pPr>
    </w:p>
    <w:p w:rsidR="002D13B7" w:rsidRPr="002D13B7" w:rsidRDefault="002D13B7" w:rsidP="002D13B7">
      <w:pPr>
        <w:spacing w:after="0" w:line="240" w:lineRule="auto"/>
        <w:jc w:val="both"/>
        <w:rPr>
          <w:lang w:val="nb-NO"/>
        </w:rPr>
      </w:pPr>
    </w:p>
    <w:p w:rsidR="001B2376" w:rsidRPr="002D13B7" w:rsidRDefault="001B2376" w:rsidP="002F3D56">
      <w:pPr>
        <w:spacing w:after="0" w:line="240" w:lineRule="auto"/>
        <w:ind w:left="360"/>
        <w:contextualSpacing/>
        <w:jc w:val="both"/>
        <w:rPr>
          <w:lang w:val="nb-NO"/>
        </w:rPr>
      </w:pPr>
    </w:p>
    <w:p w:rsidR="001B2376" w:rsidRPr="002D13B7" w:rsidRDefault="001B2376" w:rsidP="002F3D56">
      <w:pPr>
        <w:spacing w:after="0" w:line="240" w:lineRule="auto"/>
        <w:ind w:left="360"/>
        <w:contextualSpacing/>
        <w:jc w:val="both"/>
        <w:rPr>
          <w:lang w:val="nb-NO"/>
        </w:rPr>
      </w:pPr>
    </w:p>
    <w:p w:rsidR="001B2376" w:rsidRPr="002D13B7" w:rsidRDefault="001B2376" w:rsidP="002F3D56">
      <w:pPr>
        <w:spacing w:after="0" w:line="240" w:lineRule="auto"/>
        <w:ind w:left="360"/>
        <w:contextualSpacing/>
        <w:jc w:val="both"/>
        <w:rPr>
          <w:lang w:val="nb-NO"/>
        </w:rPr>
      </w:pPr>
    </w:p>
    <w:p w:rsidR="001B2376" w:rsidRPr="002D13B7" w:rsidRDefault="001B2376" w:rsidP="002F3D56">
      <w:pPr>
        <w:spacing w:after="0" w:line="240" w:lineRule="auto"/>
        <w:ind w:left="360"/>
        <w:contextualSpacing/>
        <w:jc w:val="both"/>
        <w:rPr>
          <w:lang w:val="nb-NO"/>
        </w:rPr>
      </w:pPr>
    </w:p>
    <w:p w:rsidR="00C31B9E" w:rsidRPr="002D13B7" w:rsidRDefault="00C31B9E" w:rsidP="00C31B9E">
      <w:pPr>
        <w:spacing w:after="0" w:line="240" w:lineRule="auto"/>
        <w:jc w:val="both"/>
        <w:rPr>
          <w:lang w:val="nb-NO"/>
        </w:rPr>
      </w:pPr>
    </w:p>
    <w:p w:rsidR="0019115F" w:rsidRPr="00674EBD" w:rsidRDefault="00674EBD" w:rsidP="00560756">
      <w:pPr>
        <w:pStyle w:val="Overskrift1"/>
        <w:rPr>
          <w:lang w:val="nb-NO"/>
        </w:rPr>
      </w:pPr>
      <w:bookmarkStart w:id="44" w:name="_Toc451112899"/>
      <w:r w:rsidRPr="00674EBD">
        <w:rPr>
          <w:lang w:val="nb-NO"/>
        </w:rPr>
        <w:t>Styrets sammensetning</w:t>
      </w:r>
      <w:bookmarkEnd w:id="44"/>
      <w:r w:rsidRPr="00674EBD">
        <w:rPr>
          <w:lang w:val="nb-NO"/>
        </w:rPr>
        <w:t xml:space="preserve"> </w:t>
      </w:r>
    </w:p>
    <w:p w:rsidR="00674EBD" w:rsidRPr="00674EBD" w:rsidRDefault="00674EBD" w:rsidP="00674EBD">
      <w:pPr>
        <w:rPr>
          <w:bCs/>
          <w:lang w:val="nb-NO"/>
        </w:rPr>
      </w:pPr>
      <w:r w:rsidRPr="00674EBD">
        <w:rPr>
          <w:lang w:val="nb-NO"/>
        </w:rPr>
        <w:t xml:space="preserve">Følgende personer satt i styret i 2015: </w:t>
      </w:r>
    </w:p>
    <w:p w:rsidR="00674EBD" w:rsidRPr="007009EA" w:rsidRDefault="00674EBD" w:rsidP="00674EBD">
      <w:pPr>
        <w:pStyle w:val="Listeavsnitt"/>
        <w:numPr>
          <w:ilvl w:val="0"/>
          <w:numId w:val="9"/>
        </w:numPr>
        <w:spacing w:after="200" w:line="276" w:lineRule="auto"/>
        <w:jc w:val="both"/>
        <w:rPr>
          <w:lang w:val="nb-NO"/>
        </w:rPr>
      </w:pPr>
      <w:r w:rsidRPr="007009EA">
        <w:rPr>
          <w:lang w:val="nb-NO"/>
        </w:rPr>
        <w:t>Idar Kreutzer (Styreleder)</w:t>
      </w:r>
    </w:p>
    <w:p w:rsidR="00674EBD" w:rsidRPr="007009EA" w:rsidRDefault="00674EBD" w:rsidP="00674EBD">
      <w:pPr>
        <w:pStyle w:val="Listeavsnitt"/>
        <w:numPr>
          <w:ilvl w:val="0"/>
          <w:numId w:val="9"/>
        </w:numPr>
        <w:spacing w:after="200" w:line="276" w:lineRule="auto"/>
        <w:jc w:val="both"/>
        <w:rPr>
          <w:lang w:val="nb-NO"/>
        </w:rPr>
      </w:pPr>
      <w:r w:rsidRPr="007009EA">
        <w:rPr>
          <w:lang w:val="nb-NO"/>
        </w:rPr>
        <w:t>Gisele Marchand (</w:t>
      </w:r>
      <w:r w:rsidR="007009EA" w:rsidRPr="007009EA">
        <w:rPr>
          <w:lang w:val="nb-NO"/>
        </w:rPr>
        <w:t>Nestleder, fratrådte etter styremøte 20.a</w:t>
      </w:r>
      <w:r w:rsidRPr="007009EA">
        <w:rPr>
          <w:lang w:val="nb-NO"/>
        </w:rPr>
        <w:t xml:space="preserve">pril 2015) </w:t>
      </w:r>
    </w:p>
    <w:p w:rsidR="00674EBD" w:rsidRPr="007009EA" w:rsidRDefault="00674EBD" w:rsidP="00674EBD">
      <w:pPr>
        <w:pStyle w:val="Listeavsnitt"/>
        <w:numPr>
          <w:ilvl w:val="0"/>
          <w:numId w:val="9"/>
        </w:numPr>
        <w:spacing w:after="200" w:line="276" w:lineRule="auto"/>
        <w:jc w:val="both"/>
        <w:rPr>
          <w:lang w:val="nb-NO"/>
        </w:rPr>
      </w:pPr>
      <w:r w:rsidRPr="007009EA">
        <w:rPr>
          <w:lang w:val="nb-NO"/>
        </w:rPr>
        <w:t>Cecilie Hellestveit (</w:t>
      </w:r>
      <w:r w:rsidR="007009EA" w:rsidRPr="007009EA">
        <w:rPr>
          <w:lang w:val="nb-NO"/>
        </w:rPr>
        <w:t>Nestleder fra 7. des</w:t>
      </w:r>
      <w:r w:rsidRPr="007009EA">
        <w:rPr>
          <w:lang w:val="nb-NO"/>
        </w:rPr>
        <w:t>ember 2015)</w:t>
      </w:r>
    </w:p>
    <w:p w:rsidR="00674EBD" w:rsidRPr="007009EA" w:rsidRDefault="00674EBD" w:rsidP="00674EBD">
      <w:pPr>
        <w:pStyle w:val="Listeavsnitt"/>
        <w:numPr>
          <w:ilvl w:val="0"/>
          <w:numId w:val="9"/>
        </w:numPr>
        <w:spacing w:after="200" w:line="276" w:lineRule="auto"/>
        <w:jc w:val="both"/>
        <w:rPr>
          <w:lang w:val="nb-NO"/>
        </w:rPr>
      </w:pPr>
      <w:r w:rsidRPr="007009EA">
        <w:rPr>
          <w:lang w:val="nb-NO"/>
        </w:rPr>
        <w:t xml:space="preserve">Ahmed A. Madar </w:t>
      </w:r>
    </w:p>
    <w:p w:rsidR="00674EBD" w:rsidRPr="007009EA" w:rsidRDefault="00674EBD" w:rsidP="00674EBD">
      <w:pPr>
        <w:pStyle w:val="Listeavsnitt"/>
        <w:numPr>
          <w:ilvl w:val="0"/>
          <w:numId w:val="9"/>
        </w:numPr>
        <w:spacing w:after="200" w:line="276" w:lineRule="auto"/>
        <w:jc w:val="both"/>
        <w:rPr>
          <w:lang w:val="nb-NO"/>
        </w:rPr>
      </w:pPr>
      <w:r w:rsidRPr="007009EA">
        <w:rPr>
          <w:lang w:val="nb-NO"/>
        </w:rPr>
        <w:t xml:space="preserve">Per Byman </w:t>
      </w:r>
    </w:p>
    <w:p w:rsidR="00674EBD" w:rsidRPr="007009EA" w:rsidRDefault="00674EBD" w:rsidP="00674EBD">
      <w:pPr>
        <w:pStyle w:val="Listeavsnitt"/>
        <w:numPr>
          <w:ilvl w:val="0"/>
          <w:numId w:val="9"/>
        </w:numPr>
        <w:spacing w:after="200" w:line="276" w:lineRule="auto"/>
        <w:jc w:val="both"/>
        <w:rPr>
          <w:lang w:val="nb-NO"/>
        </w:rPr>
      </w:pPr>
      <w:r w:rsidRPr="007009EA">
        <w:rPr>
          <w:lang w:val="nb-NO"/>
        </w:rPr>
        <w:t xml:space="preserve">Lisa Ann Cooper </w:t>
      </w:r>
    </w:p>
    <w:p w:rsidR="00674EBD" w:rsidRPr="007009EA" w:rsidRDefault="00674EBD" w:rsidP="00674EBD">
      <w:pPr>
        <w:pStyle w:val="Listeavsnitt"/>
        <w:numPr>
          <w:ilvl w:val="0"/>
          <w:numId w:val="9"/>
        </w:numPr>
        <w:spacing w:after="200" w:line="276" w:lineRule="auto"/>
        <w:jc w:val="both"/>
        <w:rPr>
          <w:lang w:val="nb-NO"/>
        </w:rPr>
      </w:pPr>
      <w:r w:rsidRPr="007009EA">
        <w:rPr>
          <w:lang w:val="nb-NO"/>
        </w:rPr>
        <w:t xml:space="preserve">David Sanderson </w:t>
      </w:r>
    </w:p>
    <w:p w:rsidR="00674EBD" w:rsidRPr="007009EA" w:rsidRDefault="00674EBD" w:rsidP="00674EBD">
      <w:pPr>
        <w:pStyle w:val="Listeavsnitt"/>
        <w:numPr>
          <w:ilvl w:val="0"/>
          <w:numId w:val="9"/>
        </w:numPr>
        <w:rPr>
          <w:lang w:val="nb-NO"/>
        </w:rPr>
      </w:pPr>
      <w:r w:rsidRPr="007009EA">
        <w:rPr>
          <w:lang w:val="nb-NO"/>
        </w:rPr>
        <w:t>Katja C. Nordgaard (</w:t>
      </w:r>
      <w:r w:rsidR="007009EA" w:rsidRPr="007009EA">
        <w:rPr>
          <w:lang w:val="nb-NO"/>
        </w:rPr>
        <w:t>valgt 23. f</w:t>
      </w:r>
      <w:r w:rsidRPr="007009EA">
        <w:rPr>
          <w:lang w:val="nb-NO"/>
        </w:rPr>
        <w:t>ebruar 2015)</w:t>
      </w:r>
    </w:p>
    <w:p w:rsidR="00674EBD" w:rsidRPr="007009EA" w:rsidRDefault="00674EBD" w:rsidP="00674EBD">
      <w:pPr>
        <w:pStyle w:val="Listeavsnitt"/>
        <w:numPr>
          <w:ilvl w:val="0"/>
          <w:numId w:val="9"/>
        </w:numPr>
        <w:spacing w:after="200" w:line="276" w:lineRule="auto"/>
        <w:jc w:val="both"/>
        <w:rPr>
          <w:lang w:val="nb-NO"/>
        </w:rPr>
      </w:pPr>
      <w:r w:rsidRPr="007009EA">
        <w:rPr>
          <w:lang w:val="nb-NO"/>
        </w:rPr>
        <w:t xml:space="preserve">Ingvill Frederiksen </w:t>
      </w:r>
      <w:r w:rsidR="007009EA" w:rsidRPr="007009EA">
        <w:rPr>
          <w:lang w:val="nb-NO"/>
        </w:rPr>
        <w:t>(ansattes representant</w:t>
      </w:r>
      <w:r w:rsidRPr="007009EA">
        <w:rPr>
          <w:lang w:val="nb-NO"/>
        </w:rPr>
        <w:t xml:space="preserve">) </w:t>
      </w:r>
    </w:p>
    <w:p w:rsidR="00674EBD" w:rsidRPr="007009EA" w:rsidRDefault="00674EBD" w:rsidP="00674EBD">
      <w:pPr>
        <w:pStyle w:val="Listeavsnitt"/>
        <w:numPr>
          <w:ilvl w:val="0"/>
          <w:numId w:val="9"/>
        </w:numPr>
        <w:spacing w:after="200" w:line="276" w:lineRule="auto"/>
        <w:jc w:val="both"/>
        <w:rPr>
          <w:lang w:val="nb-NO"/>
        </w:rPr>
      </w:pPr>
      <w:r w:rsidRPr="007009EA">
        <w:rPr>
          <w:lang w:val="nb-NO"/>
        </w:rPr>
        <w:t>Petr Kostohryz (</w:t>
      </w:r>
      <w:r w:rsidR="007009EA" w:rsidRPr="007009EA">
        <w:rPr>
          <w:lang w:val="nb-NO"/>
        </w:rPr>
        <w:t>ansattes representant, valgt 15. j</w:t>
      </w:r>
      <w:r w:rsidRPr="007009EA">
        <w:rPr>
          <w:lang w:val="nb-NO"/>
        </w:rPr>
        <w:t xml:space="preserve">anuar 2015) </w:t>
      </w:r>
    </w:p>
    <w:p w:rsidR="00674EBD" w:rsidRPr="007009EA" w:rsidRDefault="007009EA" w:rsidP="00674EBD">
      <w:pPr>
        <w:pStyle w:val="Listeavsnitt"/>
        <w:numPr>
          <w:ilvl w:val="0"/>
          <w:numId w:val="9"/>
        </w:numPr>
        <w:spacing w:after="200" w:line="276" w:lineRule="auto"/>
        <w:jc w:val="both"/>
        <w:rPr>
          <w:lang w:val="nb-NO"/>
        </w:rPr>
      </w:pPr>
      <w:r w:rsidRPr="007009EA">
        <w:rPr>
          <w:lang w:val="nb-NO"/>
        </w:rPr>
        <w:t>Stine Paus (vara ansattes representant</w:t>
      </w:r>
      <w:r w:rsidR="00674EBD" w:rsidRPr="007009EA">
        <w:rPr>
          <w:lang w:val="nb-NO"/>
        </w:rPr>
        <w:t>)</w:t>
      </w:r>
    </w:p>
    <w:p w:rsidR="00674EBD" w:rsidRPr="00674EBD" w:rsidRDefault="00674EBD" w:rsidP="00674EBD">
      <w:pPr>
        <w:widowControl w:val="0"/>
        <w:autoSpaceDE w:val="0"/>
        <w:autoSpaceDN w:val="0"/>
        <w:adjustRightInd w:val="0"/>
        <w:spacing w:after="0" w:line="240" w:lineRule="auto"/>
        <w:rPr>
          <w:rFonts w:eastAsiaTheme="minorEastAsia" w:cs="Times New Roman"/>
          <w:szCs w:val="20"/>
          <w:lang w:val="nb-NO" w:eastAsia="nb-NO"/>
        </w:rPr>
      </w:pPr>
      <w:r w:rsidRPr="00674EBD">
        <w:rPr>
          <w:rFonts w:eastAsiaTheme="minorEastAsia" w:cs="Times New Roman"/>
          <w:szCs w:val="20"/>
          <w:lang w:val="nb-NO" w:eastAsia="nb-NO"/>
        </w:rPr>
        <w:t>I løpet av 2015 ble det gjennomført seks ordinære styremøter og to styreseminarer</w:t>
      </w:r>
      <w:r w:rsidR="007009EA">
        <w:rPr>
          <w:rFonts w:eastAsiaTheme="minorEastAsia" w:cs="Times New Roman"/>
          <w:szCs w:val="20"/>
          <w:lang w:val="nb-NO" w:eastAsia="nb-NO"/>
        </w:rPr>
        <w:t>.</w:t>
      </w:r>
      <w:r w:rsidRPr="00674EBD">
        <w:rPr>
          <w:rFonts w:eastAsiaTheme="minorEastAsia" w:cs="Times New Roman"/>
          <w:szCs w:val="20"/>
          <w:lang w:val="nb-NO" w:eastAsia="nb-NO"/>
        </w:rPr>
        <w:t xml:space="preserve"> </w:t>
      </w:r>
    </w:p>
    <w:p w:rsidR="00674EBD" w:rsidRPr="00674EBD" w:rsidRDefault="00674EBD" w:rsidP="00674EBD">
      <w:pPr>
        <w:widowControl w:val="0"/>
        <w:autoSpaceDE w:val="0"/>
        <w:autoSpaceDN w:val="0"/>
        <w:adjustRightInd w:val="0"/>
        <w:spacing w:after="0" w:line="240" w:lineRule="auto"/>
        <w:rPr>
          <w:rFonts w:eastAsiaTheme="minorEastAsia" w:cs="Times New Roman"/>
          <w:szCs w:val="20"/>
          <w:lang w:val="nb-NO" w:eastAsia="nb-NO"/>
        </w:rPr>
      </w:pPr>
      <w:r w:rsidRPr="00674EBD">
        <w:rPr>
          <w:rFonts w:eastAsiaTheme="minorEastAsia" w:cs="Times New Roman"/>
          <w:szCs w:val="20"/>
          <w:lang w:val="nb-NO" w:eastAsia="nb-NO"/>
        </w:rPr>
        <w:t>Styret diskuterte 62 saker i løpet av året.</w:t>
      </w:r>
    </w:p>
    <w:p w:rsidR="00674EBD" w:rsidRPr="00674EBD" w:rsidRDefault="00674EBD" w:rsidP="00674EBD">
      <w:pPr>
        <w:widowControl w:val="0"/>
        <w:autoSpaceDE w:val="0"/>
        <w:autoSpaceDN w:val="0"/>
        <w:adjustRightInd w:val="0"/>
        <w:spacing w:after="0" w:line="240" w:lineRule="auto"/>
        <w:rPr>
          <w:rFonts w:eastAsiaTheme="minorEastAsia" w:cs="Times New Roman"/>
          <w:szCs w:val="20"/>
          <w:lang w:val="nb-NO" w:eastAsia="nb-NO"/>
        </w:rPr>
      </w:pPr>
    </w:p>
    <w:p w:rsidR="00674EBD" w:rsidRPr="00674EBD" w:rsidRDefault="00674EBD" w:rsidP="00674EBD">
      <w:pPr>
        <w:widowControl w:val="0"/>
        <w:autoSpaceDE w:val="0"/>
        <w:autoSpaceDN w:val="0"/>
        <w:adjustRightInd w:val="0"/>
        <w:spacing w:after="0" w:line="240" w:lineRule="auto"/>
        <w:rPr>
          <w:rFonts w:eastAsiaTheme="minorEastAsia" w:cs="Times New Roman"/>
          <w:szCs w:val="20"/>
          <w:lang w:val="nb-NO" w:eastAsia="nb-NO"/>
        </w:rPr>
      </w:pPr>
      <w:r w:rsidRPr="00674EBD">
        <w:rPr>
          <w:rFonts w:eastAsiaTheme="minorEastAsia" w:cs="Times New Roman"/>
          <w:szCs w:val="20"/>
          <w:lang w:val="nb-NO" w:eastAsia="nb-NO"/>
        </w:rPr>
        <w:t>Styret og administrasjonen samarbeidet tett. Styremøter og seminarer var preget av gode</w:t>
      </w:r>
    </w:p>
    <w:p w:rsidR="00674EBD" w:rsidRPr="00674EBD" w:rsidRDefault="00674EBD" w:rsidP="00674EBD">
      <w:pPr>
        <w:widowControl w:val="0"/>
        <w:autoSpaceDE w:val="0"/>
        <w:autoSpaceDN w:val="0"/>
        <w:adjustRightInd w:val="0"/>
        <w:spacing w:after="0" w:line="240" w:lineRule="auto"/>
        <w:rPr>
          <w:rFonts w:eastAsiaTheme="minorEastAsia" w:cs="Times New Roman"/>
          <w:szCs w:val="20"/>
          <w:lang w:val="nb-NO" w:eastAsia="nb-NO"/>
        </w:rPr>
      </w:pPr>
      <w:r w:rsidRPr="00674EBD">
        <w:rPr>
          <w:rFonts w:eastAsiaTheme="minorEastAsia" w:cs="Times New Roman"/>
          <w:szCs w:val="20"/>
          <w:lang w:val="nb-NO" w:eastAsia="nb-NO"/>
        </w:rPr>
        <w:t>diskusjoner med fokus på hvordan organisasjonen skal  nå ut til flest mulig med gode hjelpeprogram, organisasjonsutvikling</w:t>
      </w:r>
      <w:r w:rsidR="007009EA">
        <w:rPr>
          <w:rFonts w:eastAsiaTheme="minorEastAsia" w:cs="Times New Roman"/>
          <w:szCs w:val="20"/>
          <w:lang w:val="nb-NO" w:eastAsia="nb-NO"/>
        </w:rPr>
        <w:t xml:space="preserve"> og økt etterrettelighet. </w:t>
      </w:r>
      <w:r w:rsidRPr="00674EBD">
        <w:rPr>
          <w:rFonts w:eastAsiaTheme="minorEastAsia" w:cs="Times New Roman"/>
          <w:szCs w:val="20"/>
          <w:lang w:val="nb-NO" w:eastAsia="nb-NO"/>
        </w:rPr>
        <w:t xml:space="preserve"> </w:t>
      </w:r>
    </w:p>
    <w:p w:rsidR="00674EBD" w:rsidRPr="00674EBD" w:rsidRDefault="00674EBD" w:rsidP="00674EBD">
      <w:pPr>
        <w:widowControl w:val="0"/>
        <w:autoSpaceDE w:val="0"/>
        <w:autoSpaceDN w:val="0"/>
        <w:adjustRightInd w:val="0"/>
        <w:spacing w:after="0" w:line="240" w:lineRule="auto"/>
        <w:rPr>
          <w:rFonts w:eastAsiaTheme="minorEastAsia" w:cs="Times New Roman"/>
          <w:szCs w:val="20"/>
          <w:lang w:val="nb-NO" w:eastAsia="nb-NO"/>
        </w:rPr>
      </w:pPr>
    </w:p>
    <w:p w:rsidR="00674EBD" w:rsidRPr="00674EBD" w:rsidRDefault="00674EBD" w:rsidP="00674EBD">
      <w:pPr>
        <w:widowControl w:val="0"/>
        <w:autoSpaceDE w:val="0"/>
        <w:autoSpaceDN w:val="0"/>
        <w:adjustRightInd w:val="0"/>
        <w:spacing w:after="0" w:line="240" w:lineRule="auto"/>
        <w:rPr>
          <w:rFonts w:eastAsiaTheme="minorEastAsia" w:cs="Times New Roman"/>
          <w:szCs w:val="20"/>
          <w:lang w:val="nb-NO" w:eastAsia="nb-NO"/>
        </w:rPr>
      </w:pPr>
      <w:r w:rsidRPr="00674EBD">
        <w:rPr>
          <w:rFonts w:eastAsiaTheme="minorEastAsia" w:cs="Times New Roman"/>
          <w:szCs w:val="20"/>
          <w:lang w:val="nb-NO" w:eastAsia="nb-NO"/>
        </w:rPr>
        <w:t>Styret ønsker å takke Flyktninghjelpens ansatte for deres harde arbeid og engasjement</w:t>
      </w:r>
      <w:r w:rsidR="007009EA">
        <w:rPr>
          <w:rFonts w:eastAsiaTheme="minorEastAsia" w:cs="Times New Roman"/>
          <w:szCs w:val="20"/>
          <w:lang w:val="nb-NO" w:eastAsia="nb-NO"/>
        </w:rPr>
        <w:t xml:space="preserve">, og ser fram til </w:t>
      </w:r>
      <w:r w:rsidRPr="00674EBD">
        <w:rPr>
          <w:rFonts w:eastAsiaTheme="minorEastAsia" w:cs="Times New Roman"/>
          <w:szCs w:val="20"/>
          <w:lang w:val="nb-NO" w:eastAsia="nb-NO"/>
        </w:rPr>
        <w:t xml:space="preserve">fortsatt samarbeid i 2016. </w:t>
      </w:r>
    </w:p>
    <w:p w:rsidR="007009EA" w:rsidRDefault="007009EA" w:rsidP="007009EA">
      <w:pPr>
        <w:pStyle w:val="Overskrift1"/>
        <w:rPr>
          <w:lang w:val="nb-NO"/>
        </w:rPr>
      </w:pPr>
      <w:bookmarkStart w:id="45" w:name="_Toc451112900"/>
      <w:r w:rsidRPr="007009EA">
        <w:rPr>
          <w:lang w:val="nb-NO"/>
        </w:rPr>
        <w:t>Utsikter for neste år</w:t>
      </w:r>
      <w:bookmarkEnd w:id="45"/>
      <w:r w:rsidRPr="007009EA">
        <w:rPr>
          <w:lang w:val="nb-NO"/>
        </w:rPr>
        <w:t xml:space="preserve"> </w:t>
      </w:r>
    </w:p>
    <w:p w:rsidR="007009EA" w:rsidRPr="007009EA" w:rsidRDefault="007009EA" w:rsidP="007009EA">
      <w:pPr>
        <w:rPr>
          <w:rFonts w:eastAsiaTheme="majorEastAsia" w:cstheme="majorBidi"/>
          <w:szCs w:val="32"/>
          <w:lang w:val="nb-NO"/>
        </w:rPr>
      </w:pPr>
      <w:r w:rsidRPr="007009EA">
        <w:rPr>
          <w:lang w:val="nb-NO" w:eastAsia="nb-NO"/>
        </w:rPr>
        <w:t>I 2016 vil Flyktninghjelpen fortsette sitt omfatte</w:t>
      </w:r>
      <w:r w:rsidR="00274CDF">
        <w:rPr>
          <w:lang w:val="nb-NO" w:eastAsia="nb-NO"/>
        </w:rPr>
        <w:t>nde</w:t>
      </w:r>
      <w:r w:rsidRPr="007009EA">
        <w:rPr>
          <w:lang w:val="nb-NO" w:eastAsia="nb-NO"/>
        </w:rPr>
        <w:t xml:space="preserve"> arbeid i Syria-regionen og fortløpende vurdere hvordan vi på best mulig måte kan bidra til beskytte</w:t>
      </w:r>
      <w:r>
        <w:rPr>
          <w:lang w:val="nb-NO" w:eastAsia="nb-NO"/>
        </w:rPr>
        <w:t>lse og hjelp til</w:t>
      </w:r>
      <w:r w:rsidRPr="007009EA">
        <w:rPr>
          <w:lang w:val="nb-NO" w:eastAsia="nb-NO"/>
        </w:rPr>
        <w:t xml:space="preserve"> flyktninger i Europa. Vi vil fortsette å prioritere økt humanitær tilgang til mennesker i nød, kontantoverføringer</w:t>
      </w:r>
      <w:r>
        <w:rPr>
          <w:lang w:val="nb-NO" w:eastAsia="nb-NO"/>
        </w:rPr>
        <w:t xml:space="preserve"> i humanitært arbeid</w:t>
      </w:r>
      <w:r w:rsidRPr="007009EA">
        <w:rPr>
          <w:lang w:val="nb-NO" w:eastAsia="nb-NO"/>
        </w:rPr>
        <w:t xml:space="preserve"> og bedre involvering av de</w:t>
      </w:r>
      <w:r w:rsidR="004D125E">
        <w:rPr>
          <w:lang w:val="nb-NO" w:eastAsia="nb-NO"/>
        </w:rPr>
        <w:t>m</w:t>
      </w:r>
      <w:r w:rsidRPr="007009EA">
        <w:rPr>
          <w:lang w:val="nb-NO" w:eastAsia="nb-NO"/>
        </w:rPr>
        <w:t xml:space="preserve"> som mottar hjelp i utforming av hjelpeprogrammer. </w:t>
      </w:r>
      <w:r>
        <w:rPr>
          <w:lang w:val="nb-NO" w:eastAsia="nb-NO"/>
        </w:rPr>
        <w:t xml:space="preserve">Vi vil også fortsette vår </w:t>
      </w:r>
      <w:r w:rsidRPr="007009EA">
        <w:rPr>
          <w:lang w:val="nb-NO" w:eastAsia="nb-NO"/>
        </w:rPr>
        <w:t>satsning på utdanning gjennom ”1 million-initiativet”.</w:t>
      </w:r>
    </w:p>
    <w:p w:rsidR="007009EA" w:rsidRPr="007009EA" w:rsidRDefault="007009EA" w:rsidP="007009EA">
      <w:pPr>
        <w:widowControl w:val="0"/>
        <w:autoSpaceDE w:val="0"/>
        <w:autoSpaceDN w:val="0"/>
        <w:adjustRightInd w:val="0"/>
        <w:spacing w:after="0" w:line="240" w:lineRule="auto"/>
        <w:rPr>
          <w:rFonts w:eastAsiaTheme="minorEastAsia" w:cs="Times New Roman"/>
          <w:szCs w:val="20"/>
          <w:lang w:val="nb-NO" w:eastAsia="nb-NO"/>
        </w:rPr>
      </w:pPr>
      <w:r w:rsidRPr="007009EA">
        <w:rPr>
          <w:rFonts w:eastAsiaTheme="minorEastAsia" w:cs="Times New Roman"/>
          <w:szCs w:val="20"/>
          <w:lang w:val="nb-NO" w:eastAsia="nb-NO"/>
        </w:rPr>
        <w:t>Flyktninghjelpen vil også fortsette å undersøke hvordan vi kan respondere på situasjoner der mennesker blir fordrevet på grunn av generell vold og naturkatastrofer gjennom vårt arbeid i Honduras og et potensielt prosjekt i Bangladesh.</w:t>
      </w:r>
    </w:p>
    <w:p w:rsidR="007009EA" w:rsidRPr="007009EA" w:rsidRDefault="007009EA" w:rsidP="007009EA">
      <w:pPr>
        <w:widowControl w:val="0"/>
        <w:autoSpaceDE w:val="0"/>
        <w:autoSpaceDN w:val="0"/>
        <w:adjustRightInd w:val="0"/>
        <w:spacing w:after="0" w:line="240" w:lineRule="auto"/>
        <w:rPr>
          <w:rFonts w:eastAsiaTheme="minorEastAsia" w:cs="Times New Roman"/>
          <w:szCs w:val="20"/>
          <w:lang w:val="nb-NO" w:eastAsia="nb-NO"/>
        </w:rPr>
      </w:pPr>
    </w:p>
    <w:p w:rsidR="00290F7B" w:rsidRPr="007009EA" w:rsidRDefault="005848D1" w:rsidP="00BF3C77">
      <w:pPr>
        <w:rPr>
          <w:lang w:val="nb-NO"/>
        </w:rPr>
        <w:sectPr w:rsidR="00290F7B" w:rsidRPr="007009EA" w:rsidSect="0088380D">
          <w:headerReference w:type="default" r:id="rId17"/>
          <w:footerReference w:type="default" r:id="rId18"/>
          <w:pgSz w:w="11906" w:h="16838" w:code="9"/>
          <w:pgMar w:top="1701" w:right="1701" w:bottom="1134" w:left="1701" w:header="709" w:footer="567" w:gutter="0"/>
          <w:cols w:space="708"/>
          <w:docGrid w:linePitch="360"/>
        </w:sectPr>
      </w:pPr>
      <w:r>
        <w:rPr>
          <w:noProof/>
          <w:lang w:val="nb-NO" w:eastAsia="nb-NO"/>
        </w:rPr>
        <w:drawing>
          <wp:anchor distT="0" distB="0" distL="114300" distR="114300" simplePos="0" relativeHeight="251689984" behindDoc="0" locked="0" layoutInCell="1" allowOverlap="1" wp14:anchorId="7A0EA2C6" wp14:editId="3B98E386">
            <wp:simplePos x="0" y="0"/>
            <wp:positionH relativeFrom="column">
              <wp:posOffset>-1089660</wp:posOffset>
            </wp:positionH>
            <wp:positionV relativeFrom="paragraph">
              <wp:posOffset>0</wp:posOffset>
            </wp:positionV>
            <wp:extent cx="7558405" cy="8472170"/>
            <wp:effectExtent l="0" t="0" r="10795" b="11430"/>
            <wp:wrapThrough wrapText="bothSides">
              <wp:wrapPolygon edited="0">
                <wp:start x="0" y="0"/>
                <wp:lineTo x="0" y="21564"/>
                <wp:lineTo x="21558" y="21564"/>
                <wp:lineTo x="21558" y="0"/>
                <wp:lineTo x="0" y="0"/>
              </wp:wrapPolygon>
            </wp:wrapThrough>
            <wp:docPr id="8" name="Bilde 8" descr="Macintosh HD:Users:NRC_:Dropbox (NRC):DESIGN:Annual Reports:Annual report from the Board 2015:Signaturer:Signatures_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RC_:Dropbox (NRC):DESIGN:Annual Reports:Annual report from the Board 2015:Signaturer:Signatures_al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8405" cy="847217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7E9">
        <w:rPr>
          <w:noProof/>
          <w:lang w:val="nb-NO" w:eastAsia="nb-NO"/>
        </w:rPr>
        <mc:AlternateContent>
          <mc:Choice Requires="wps">
            <w:drawing>
              <wp:anchor distT="0" distB="0" distL="114300" distR="114300" simplePos="0" relativeHeight="251688960" behindDoc="0" locked="0" layoutInCell="1" allowOverlap="1" wp14:anchorId="39B347A4" wp14:editId="08D48FA9">
                <wp:simplePos x="0" y="0"/>
                <wp:positionH relativeFrom="column">
                  <wp:posOffset>-89535</wp:posOffset>
                </wp:positionH>
                <wp:positionV relativeFrom="paragraph">
                  <wp:posOffset>-203835</wp:posOffset>
                </wp:positionV>
                <wp:extent cx="5448300" cy="381000"/>
                <wp:effectExtent l="0" t="0" r="0" b="0"/>
                <wp:wrapSquare wrapText="bothSides"/>
                <wp:docPr id="6" name="Tekstboks 6"/>
                <wp:cNvGraphicFramePr/>
                <a:graphic xmlns:a="http://schemas.openxmlformats.org/drawingml/2006/main">
                  <a:graphicData uri="http://schemas.microsoft.com/office/word/2010/wordprocessingShape">
                    <wps:wsp>
                      <wps:cNvSpPr txBox="1"/>
                      <wps:spPr>
                        <a:xfrm>
                          <a:off x="0" y="0"/>
                          <a:ext cx="5448300" cy="381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B7" w:rsidRPr="00D107E9" w:rsidRDefault="002D13B7" w:rsidP="00D107E9">
                            <w:pPr>
                              <w:jc w:val="center"/>
                              <w:rPr>
                                <w:sz w:val="24"/>
                                <w:szCs w:val="24"/>
                              </w:rPr>
                            </w:pPr>
                            <w:r w:rsidRPr="00D107E9">
                              <w:rPr>
                                <w:sz w:val="24"/>
                                <w:szCs w:val="24"/>
                              </w:rPr>
                              <w:t xml:space="preserve">Oslo, </w:t>
                            </w:r>
                            <w:r>
                              <w:rPr>
                                <w:sz w:val="24"/>
                                <w:szCs w:val="24"/>
                              </w:rPr>
                              <w:t>10</w:t>
                            </w:r>
                            <w:r w:rsidR="007042E1">
                              <w:rPr>
                                <w:sz w:val="24"/>
                                <w:szCs w:val="24"/>
                                <w:vertAlign w:val="superscript"/>
                              </w:rPr>
                              <w:t>.</w:t>
                            </w:r>
                            <w:r>
                              <w:rPr>
                                <w:sz w:val="24"/>
                                <w:szCs w:val="24"/>
                              </w:rPr>
                              <w:t xml:space="preserve"> </w:t>
                            </w:r>
                            <w:r w:rsidR="007042E1">
                              <w:rPr>
                                <w:sz w:val="24"/>
                                <w:szCs w:val="24"/>
                              </w:rPr>
                              <w:t>mai</w:t>
                            </w:r>
                            <w:r>
                              <w:rPr>
                                <w:sz w:val="24"/>
                                <w:szCs w:val="24"/>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9B347A4" id="_x0000_t202" coordsize="21600,21600" o:spt="202" path="m,l,21600r21600,l21600,xe">
                <v:stroke joinstyle="miter"/>
                <v:path gradientshapeok="t" o:connecttype="rect"/>
              </v:shapetype>
              <v:shape id="Tekstboks 6" o:spid="_x0000_s1026" type="#_x0000_t202" style="position:absolute;margin-left:-7.05pt;margin-top:-16.05pt;width:429pt;height:30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" filled="f" stroked="f">
                <v:textbox>
                  <w:txbxContent>
                    <w:p w:rsidR="002D13B7" w:rsidRPr="00D107E9" w:rsidRDefault="002D13B7" w:rsidP="00D107E9">
                      <w:pPr>
                        <w:jc w:val="center"/>
                        <w:rPr>
                          <w:sz w:val="24"/>
                          <w:szCs w:val="24"/>
                        </w:rPr>
                      </w:pPr>
                      <w:r w:rsidRPr="00D107E9">
                        <w:rPr>
                          <w:sz w:val="24"/>
                          <w:szCs w:val="24"/>
                        </w:rPr>
                        <w:t xml:space="preserve">Oslo, </w:t>
                      </w:r>
                      <w:r>
                        <w:rPr>
                          <w:sz w:val="24"/>
                          <w:szCs w:val="24"/>
                        </w:rPr>
                        <w:t>10</w:t>
                      </w:r>
                      <w:r w:rsidR="007042E1">
                        <w:rPr>
                          <w:sz w:val="24"/>
                          <w:szCs w:val="24"/>
                          <w:vertAlign w:val="superscript"/>
                        </w:rPr>
                        <w:t>.</w:t>
                      </w:r>
                      <w:r>
                        <w:rPr>
                          <w:sz w:val="24"/>
                          <w:szCs w:val="24"/>
                        </w:rPr>
                        <w:t xml:space="preserve"> </w:t>
                      </w:r>
                      <w:r w:rsidR="007042E1">
                        <w:rPr>
                          <w:sz w:val="24"/>
                          <w:szCs w:val="24"/>
                        </w:rPr>
                        <w:t>mai</w:t>
                      </w:r>
                      <w:r>
                        <w:rPr>
                          <w:sz w:val="24"/>
                          <w:szCs w:val="24"/>
                        </w:rPr>
                        <w:t xml:space="preserve"> 2016</w:t>
                      </w:r>
                    </w:p>
                  </w:txbxContent>
                </v:textbox>
                <w10:wrap type="square"/>
              </v:shape>
            </w:pict>
          </mc:Fallback>
        </mc:AlternateContent>
      </w:r>
    </w:p>
    <w:tbl>
      <w:tblPr>
        <w:tblStyle w:val="Tabellrutenett"/>
        <w:tblpPr w:leftFromText="142" w:rightFromText="142" w:horzAnchor="margin"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3"/>
        <w:gridCol w:w="3963"/>
      </w:tblGrid>
      <w:tr w:rsidR="00F841EC" w:rsidTr="00F841EC">
        <w:tc>
          <w:tcPr>
            <w:tcW w:w="3963" w:type="dxa"/>
          </w:tcPr>
          <w:p w:rsidR="00F841EC" w:rsidRDefault="00144C5C" w:rsidP="00144C5C">
            <w:pPr>
              <w:spacing w:after="300"/>
            </w:pPr>
            <w:r>
              <w:t>www.flyktninghjelpen</w:t>
            </w:r>
            <w:r w:rsidR="00F841EC">
              <w:t>.no</w:t>
            </w:r>
          </w:p>
        </w:tc>
        <w:tc>
          <w:tcPr>
            <w:tcW w:w="3963" w:type="dxa"/>
          </w:tcPr>
          <w:p w:rsidR="00F841EC" w:rsidRDefault="00F841EC" w:rsidP="00F841EC"/>
        </w:tc>
      </w:tr>
      <w:tr w:rsidR="00F841EC" w:rsidRPr="000143FB" w:rsidTr="00F841EC">
        <w:tc>
          <w:tcPr>
            <w:tcW w:w="3963" w:type="dxa"/>
          </w:tcPr>
          <w:p w:rsidR="00F841EC" w:rsidRPr="00A33769" w:rsidRDefault="00144C5C" w:rsidP="00F841EC">
            <w:pPr>
              <w:spacing w:line="259" w:lineRule="auto"/>
              <w:rPr>
                <w:lang w:val="nb-NO"/>
              </w:rPr>
            </w:pPr>
            <w:r w:rsidRPr="00A33769">
              <w:rPr>
                <w:lang w:val="nb-NO"/>
              </w:rPr>
              <w:t>Flyktninghjelpen</w:t>
            </w:r>
          </w:p>
          <w:p w:rsidR="00F841EC" w:rsidRPr="00A33769" w:rsidRDefault="00632372" w:rsidP="00632372">
            <w:pPr>
              <w:spacing w:line="259" w:lineRule="auto"/>
              <w:rPr>
                <w:lang w:val="nb-NO"/>
              </w:rPr>
            </w:pPr>
            <w:r w:rsidRPr="00A33769">
              <w:rPr>
                <w:lang w:val="nb-NO"/>
              </w:rPr>
              <w:t>Prinsensgate 2,</w:t>
            </w:r>
            <w:r w:rsidRPr="00A33769">
              <w:rPr>
                <w:lang w:val="nb-NO"/>
              </w:rPr>
              <w:br/>
              <w:t>N-</w:t>
            </w:r>
            <w:r w:rsidR="007D172E" w:rsidRPr="00A33769">
              <w:rPr>
                <w:lang w:val="nb-NO"/>
              </w:rPr>
              <w:t>01</w:t>
            </w:r>
            <w:r w:rsidRPr="00A33769">
              <w:rPr>
                <w:lang w:val="nb-NO"/>
              </w:rPr>
              <w:t>5</w:t>
            </w:r>
            <w:r w:rsidR="007D172E" w:rsidRPr="00A33769">
              <w:rPr>
                <w:lang w:val="nb-NO"/>
              </w:rPr>
              <w:t>2 O</w:t>
            </w:r>
            <w:r w:rsidR="00F841EC" w:rsidRPr="00A33769">
              <w:rPr>
                <w:lang w:val="nb-NO"/>
              </w:rPr>
              <w:t>slo, Norway</w:t>
            </w:r>
          </w:p>
        </w:tc>
        <w:tc>
          <w:tcPr>
            <w:tcW w:w="3963" w:type="dxa"/>
          </w:tcPr>
          <w:p w:rsidR="00F841EC" w:rsidRPr="00A33769" w:rsidRDefault="00F841EC" w:rsidP="00F841EC">
            <w:pPr>
              <w:rPr>
                <w:lang w:val="nb-NO"/>
              </w:rPr>
            </w:pPr>
          </w:p>
        </w:tc>
      </w:tr>
    </w:tbl>
    <w:p w:rsidR="00F30B92" w:rsidRDefault="00F30B92" w:rsidP="00D30B31">
      <w:pPr>
        <w:rPr>
          <w:rFonts w:ascii="Franklin Gothic Medium" w:eastAsiaTheme="majorEastAsia" w:hAnsi="Franklin Gothic Medium" w:cstheme="majorBidi"/>
          <w:iCs/>
          <w:caps/>
          <w:lang w:val="nb-NO"/>
        </w:rPr>
      </w:pPr>
    </w:p>
    <w:p w:rsidR="00F30B92" w:rsidRPr="00F30B92" w:rsidRDefault="00F30B92" w:rsidP="00F30B92">
      <w:pPr>
        <w:rPr>
          <w:rFonts w:ascii="Franklin Gothic Medium" w:eastAsiaTheme="majorEastAsia" w:hAnsi="Franklin Gothic Medium" w:cstheme="majorBidi"/>
          <w:lang w:val="nb-NO"/>
        </w:rPr>
      </w:pPr>
    </w:p>
    <w:p w:rsidR="00F30B92" w:rsidRPr="00F30B92" w:rsidRDefault="00F30B92" w:rsidP="00F30B92">
      <w:pPr>
        <w:rPr>
          <w:rFonts w:ascii="Franklin Gothic Medium" w:eastAsiaTheme="majorEastAsia" w:hAnsi="Franklin Gothic Medium" w:cstheme="majorBidi"/>
          <w:lang w:val="nb-NO"/>
        </w:rPr>
      </w:pPr>
    </w:p>
    <w:p w:rsidR="00F30B92" w:rsidRPr="00F30B92" w:rsidRDefault="00F30B92" w:rsidP="00F30B92">
      <w:pPr>
        <w:rPr>
          <w:rFonts w:ascii="Franklin Gothic Medium" w:eastAsiaTheme="majorEastAsia" w:hAnsi="Franklin Gothic Medium" w:cstheme="majorBidi"/>
          <w:lang w:val="nb-NO"/>
        </w:rPr>
      </w:pPr>
    </w:p>
    <w:p w:rsidR="00F30B92" w:rsidRPr="00F30B92" w:rsidRDefault="00F30B92" w:rsidP="00F30B92">
      <w:pPr>
        <w:rPr>
          <w:rFonts w:ascii="Franklin Gothic Medium" w:eastAsiaTheme="majorEastAsia" w:hAnsi="Franklin Gothic Medium" w:cstheme="majorBidi"/>
          <w:lang w:val="nb-NO"/>
        </w:rPr>
      </w:pPr>
    </w:p>
    <w:p w:rsidR="00F30B92" w:rsidRPr="00F30B92" w:rsidRDefault="00F30B92" w:rsidP="00F30B92">
      <w:pPr>
        <w:rPr>
          <w:rFonts w:ascii="Franklin Gothic Medium" w:eastAsiaTheme="majorEastAsia" w:hAnsi="Franklin Gothic Medium" w:cstheme="majorBidi"/>
          <w:lang w:val="nb-NO"/>
        </w:rPr>
      </w:pPr>
    </w:p>
    <w:p w:rsidR="00F30B92" w:rsidRDefault="00F30B92" w:rsidP="00F30B92">
      <w:pPr>
        <w:rPr>
          <w:rFonts w:ascii="Franklin Gothic Medium" w:eastAsiaTheme="majorEastAsia" w:hAnsi="Franklin Gothic Medium" w:cstheme="majorBidi"/>
          <w:lang w:val="nb-NO"/>
        </w:rPr>
      </w:pPr>
    </w:p>
    <w:p w:rsidR="00F30B92" w:rsidRDefault="00F30B92" w:rsidP="00F30B92">
      <w:pPr>
        <w:rPr>
          <w:rFonts w:ascii="Franklin Gothic Medium" w:eastAsiaTheme="majorEastAsia" w:hAnsi="Franklin Gothic Medium" w:cstheme="majorBidi"/>
          <w:lang w:val="nb-NO"/>
        </w:rPr>
      </w:pPr>
    </w:p>
    <w:p w:rsidR="00912719" w:rsidRPr="00F30B92" w:rsidRDefault="00912719" w:rsidP="00F30B92">
      <w:pPr>
        <w:jc w:val="center"/>
        <w:rPr>
          <w:rFonts w:ascii="Franklin Gothic Medium" w:eastAsiaTheme="majorEastAsia" w:hAnsi="Franklin Gothic Medium" w:cstheme="majorBidi"/>
          <w:lang w:val="nb-NO"/>
        </w:rPr>
      </w:pPr>
    </w:p>
    <w:sectPr w:rsidR="00912719" w:rsidRPr="00F30B92" w:rsidSect="00F841EC">
      <w:headerReference w:type="default" r:id="rId20"/>
      <w:footerReference w:type="default" r:id="rId21"/>
      <w:pgSz w:w="11906" w:h="16838" w:code="9"/>
      <w:pgMar w:top="1985" w:right="1985" w:bottom="158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7F7" w:rsidRDefault="002607F7" w:rsidP="0062174F">
      <w:pPr>
        <w:spacing w:after="0" w:line="240" w:lineRule="auto"/>
      </w:pPr>
      <w:r>
        <w:separator/>
      </w:r>
    </w:p>
  </w:endnote>
  <w:endnote w:type="continuationSeparator" w:id="0">
    <w:p w:rsidR="002607F7" w:rsidRDefault="002607F7" w:rsidP="00621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3B7" w:rsidRPr="009C0B29" w:rsidRDefault="002D13B7" w:rsidP="00632372">
    <w:pPr>
      <w:pStyle w:val="Bunntekst"/>
    </w:pPr>
    <w:r w:rsidRPr="00643ACD">
      <w:rPr>
        <w:lang w:val="nb-NO"/>
      </w:rPr>
      <w:t>STYRETS ÅRSRAPPORT FOR 201</w:t>
    </w:r>
    <w:r>
      <w:rPr>
        <w:lang w:val="nb-NO"/>
      </w:rPr>
      <w:t>5</w:t>
    </w:r>
    <w:r w:rsidRPr="00643ACD">
      <w:rPr>
        <w:lang w:val="nb-NO"/>
      </w:rPr>
      <w:t xml:space="preserve"> </w:t>
    </w:r>
    <w:r w:rsidRPr="009C0B29">
      <w:t xml:space="preserve">| </w:t>
    </w:r>
    <w:r w:rsidRPr="00CD7D16">
      <w:t>0</w:t>
    </w:r>
    <w:r>
      <w:t>5.</w:t>
    </w:r>
    <w:r w:rsidRPr="00CD7D16">
      <w:t>201</w:t>
    </w:r>
    <w:r>
      <w:t>6</w:t>
    </w:r>
    <w:r w:rsidRPr="009C0B29">
      <w:t xml:space="preserve">| </w:t>
    </w:r>
    <w:r w:rsidR="004421E1">
      <w:t>SIDE</w:t>
    </w:r>
    <w:r w:rsidRPr="009C0B29">
      <w:t xml:space="preserve"> </w:t>
    </w:r>
    <w:r>
      <w:rPr>
        <w:lang w:val="nb-NO"/>
      </w:rPr>
      <w:fldChar w:fldCharType="begin"/>
    </w:r>
    <w:r w:rsidRPr="009C0B29">
      <w:instrText xml:space="preserve"> PAGE  \* Arabic  \* MERGEFORMAT </w:instrText>
    </w:r>
    <w:r>
      <w:rPr>
        <w:lang w:val="nb-NO"/>
      </w:rPr>
      <w:fldChar w:fldCharType="separate"/>
    </w:r>
    <w:r w:rsidR="004E5361">
      <w:rPr>
        <w:noProof/>
      </w:rPr>
      <w:t>2</w:t>
    </w:r>
    <w:r>
      <w:rPr>
        <w:lang w:val="nb-NO"/>
      </w:rPr>
      <w:fldChar w:fldCharType="end"/>
    </w:r>
  </w:p>
  <w:p w:rsidR="002D13B7" w:rsidRDefault="002D13B7">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3B7" w:rsidRPr="009C0B29" w:rsidRDefault="002D13B7" w:rsidP="003F575E">
    <w:pPr>
      <w:pStyle w:val="Bunntekst"/>
    </w:pPr>
    <w:r w:rsidRPr="00643ACD">
      <w:rPr>
        <w:lang w:val="nb-NO"/>
      </w:rPr>
      <w:t>STYRETS ÅRSRAPPORT FOR 201</w:t>
    </w:r>
    <w:r>
      <w:rPr>
        <w:lang w:val="nb-NO"/>
      </w:rPr>
      <w:t>5</w:t>
    </w:r>
    <w:r w:rsidRPr="00643ACD">
      <w:rPr>
        <w:lang w:val="nb-NO"/>
      </w:rPr>
      <w:t xml:space="preserve"> </w:t>
    </w:r>
    <w:r w:rsidRPr="009C0B29">
      <w:t xml:space="preserve">| </w:t>
    </w:r>
    <w:r w:rsidRPr="00CD7D16">
      <w:t>0</w:t>
    </w:r>
    <w:r>
      <w:t>5.</w:t>
    </w:r>
    <w:r w:rsidRPr="00CD7D16">
      <w:t>201</w:t>
    </w:r>
    <w:r>
      <w:t>6</w:t>
    </w:r>
    <w:r w:rsidRPr="009C0B29">
      <w:t xml:space="preserve">| </w:t>
    </w:r>
    <w:r w:rsidR="00D25E7C">
      <w:t>SIDE</w:t>
    </w:r>
    <w:r w:rsidR="00D25E7C" w:rsidRPr="009C0B29">
      <w:t xml:space="preserve"> </w:t>
    </w:r>
    <w:r>
      <w:rPr>
        <w:lang w:val="nb-NO"/>
      </w:rPr>
      <w:fldChar w:fldCharType="begin"/>
    </w:r>
    <w:r w:rsidRPr="009C0B29">
      <w:instrText xml:space="preserve"> PAGE  \* Arabic  \* MERGEFORMAT </w:instrText>
    </w:r>
    <w:r>
      <w:rPr>
        <w:lang w:val="nb-NO"/>
      </w:rPr>
      <w:fldChar w:fldCharType="separate"/>
    </w:r>
    <w:r w:rsidR="004E5361">
      <w:rPr>
        <w:noProof/>
      </w:rPr>
      <w:t>6</w:t>
    </w:r>
    <w:r>
      <w:rPr>
        <w:lang w:val="nb-NO"/>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3B7" w:rsidRPr="005A3450" w:rsidRDefault="002D13B7" w:rsidP="009F049D">
    <w:pPr>
      <w:pStyle w:val="Bunntekst"/>
      <w:jc w:val="left"/>
      <w:rPr>
        <w:lang w:val="nb-N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7F7" w:rsidRPr="00FC707B" w:rsidRDefault="002607F7" w:rsidP="00FC707B">
      <w:pPr>
        <w:tabs>
          <w:tab w:val="left" w:leader="dot" w:pos="8505"/>
        </w:tabs>
        <w:spacing w:before="160" w:after="80" w:line="240" w:lineRule="auto"/>
        <w:rPr>
          <w:u w:val="single"/>
        </w:rPr>
      </w:pPr>
      <w:r w:rsidRPr="00FC707B">
        <w:tab/>
      </w:r>
    </w:p>
  </w:footnote>
  <w:footnote w:type="continuationSeparator" w:id="0">
    <w:p w:rsidR="002607F7" w:rsidRDefault="002607F7" w:rsidP="006217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3B7" w:rsidRPr="00F841EC" w:rsidRDefault="002D13B7">
    <w:pPr>
      <w:pStyle w:val="Topptekst"/>
      <w:rPr>
        <w:lang w:val="nb-N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3B7" w:rsidRPr="00F841EC" w:rsidRDefault="002D13B7">
    <w:pPr>
      <w:pStyle w:val="Topptekst"/>
      <w:rPr>
        <w:lang w:val="nb-NO"/>
      </w:rPr>
    </w:pPr>
    <w:r>
      <w:rPr>
        <w:noProof/>
        <w:lang w:val="nb-NO" w:eastAsia="nb-NO"/>
      </w:rPr>
      <w:drawing>
        <wp:anchor distT="0" distB="0" distL="114300" distR="114300" simplePos="0" relativeHeight="251659264" behindDoc="1" locked="0" layoutInCell="1" allowOverlap="1" wp14:anchorId="7FEB1516" wp14:editId="7894FD00">
          <wp:simplePos x="0" y="0"/>
          <wp:positionH relativeFrom="column">
            <wp:posOffset>1554480</wp:posOffset>
          </wp:positionH>
          <wp:positionV relativeFrom="paragraph">
            <wp:posOffset>3728720</wp:posOffset>
          </wp:positionV>
          <wp:extent cx="1905000" cy="1663065"/>
          <wp:effectExtent l="0" t="0" r="0" b="0"/>
          <wp:wrapThrough wrapText="bothSides">
            <wp:wrapPolygon edited="0">
              <wp:start x="0" y="0"/>
              <wp:lineTo x="0" y="21113"/>
              <wp:lineTo x="21312" y="21113"/>
              <wp:lineTo x="21312" y="0"/>
              <wp:lineTo x="0" y="0"/>
            </wp:wrapPolygon>
          </wp:wrapThrough>
          <wp:docPr id="12" name="Bilde 12" descr="Macintosh HD:Users:NRC_:Desktop:NRC DESIGN:NRC DESIGN:• NRC Design:LOGO_GRAFIKK:LOGO_NRC_NY:NRC_LOGO_NOR:Skjerm RGB:NRC_NOR_logo_center_RGB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RC_:Desktop:NRC DESIGN:NRC DESIGN:• NRC Design:LOGO_GRAFIKK:LOGO_NRC_NY:NRC_LOGO_NOR:Skjerm RGB:NRC_NOR_logo_center_RGB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16630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604F36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CE52F0"/>
    <w:multiLevelType w:val="hybridMultilevel"/>
    <w:tmpl w:val="4D0660D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05802919"/>
    <w:multiLevelType w:val="multilevel"/>
    <w:tmpl w:val="3020BAD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3" w15:restartNumberingAfterBreak="0">
    <w:nsid w:val="18BD2F4E"/>
    <w:multiLevelType w:val="hybridMultilevel"/>
    <w:tmpl w:val="3B6269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A6042D"/>
    <w:multiLevelType w:val="hybridMultilevel"/>
    <w:tmpl w:val="ABF44C54"/>
    <w:lvl w:ilvl="0" w:tplc="0414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1323A20"/>
    <w:multiLevelType w:val="hybridMultilevel"/>
    <w:tmpl w:val="819823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4E176A3"/>
    <w:multiLevelType w:val="multilevel"/>
    <w:tmpl w:val="3020BAD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7" w15:restartNumberingAfterBreak="0">
    <w:nsid w:val="268B5E48"/>
    <w:multiLevelType w:val="hybridMultilevel"/>
    <w:tmpl w:val="72AEDF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72501F5"/>
    <w:multiLevelType w:val="hybridMultilevel"/>
    <w:tmpl w:val="F01C22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64A6CDC"/>
    <w:multiLevelType w:val="hybridMultilevel"/>
    <w:tmpl w:val="1FAE9B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8D91E76"/>
    <w:multiLevelType w:val="hybridMultilevel"/>
    <w:tmpl w:val="9D60E8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912367B"/>
    <w:multiLevelType w:val="hybridMultilevel"/>
    <w:tmpl w:val="A5D8CB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9466B40"/>
    <w:multiLevelType w:val="hybridMultilevel"/>
    <w:tmpl w:val="995285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ADF440D"/>
    <w:multiLevelType w:val="multilevel"/>
    <w:tmpl w:val="3020BAD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14" w15:restartNumberingAfterBreak="0">
    <w:nsid w:val="41976E7C"/>
    <w:multiLevelType w:val="hybridMultilevel"/>
    <w:tmpl w:val="90BCF930"/>
    <w:lvl w:ilvl="0" w:tplc="5A18DEA8">
      <w:start w:val="1"/>
      <w:numFmt w:val="bullet"/>
      <w:pStyle w:val="Punktliste"/>
      <w:lvlText w:val="•"/>
      <w:lvlJc w:val="left"/>
      <w:pPr>
        <w:tabs>
          <w:tab w:val="num" w:pos="360"/>
        </w:tabs>
        <w:ind w:left="360" w:hanging="360"/>
      </w:pPr>
      <w:rPr>
        <w:rFonts w:ascii="Franklin Gothic Book" w:hAnsi="Franklin Gothic Book"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2E63D21"/>
    <w:multiLevelType w:val="hybridMultilevel"/>
    <w:tmpl w:val="623ADA2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63823F8"/>
    <w:multiLevelType w:val="hybridMultilevel"/>
    <w:tmpl w:val="EAD6D60A"/>
    <w:lvl w:ilvl="0" w:tplc="AF804A4E">
      <w:start w:val="1"/>
      <w:numFmt w:val="decimal"/>
      <w:pStyle w:val="Listeavsnitt"/>
      <w:lvlText w:val="%1."/>
      <w:lvlJc w:val="left"/>
      <w:pPr>
        <w:ind w:left="360" w:hanging="360"/>
      </w:pPr>
      <w:rPr>
        <w:rFonts w:hint="default"/>
      </w:rPr>
    </w:lvl>
    <w:lvl w:ilvl="1" w:tplc="04140019">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7" w15:restartNumberingAfterBreak="0">
    <w:nsid w:val="4C702283"/>
    <w:multiLevelType w:val="hybridMultilevel"/>
    <w:tmpl w:val="FAE6F17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8" w15:restartNumberingAfterBreak="0">
    <w:nsid w:val="4D3773D1"/>
    <w:multiLevelType w:val="hybridMultilevel"/>
    <w:tmpl w:val="C55E21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F1B10A1"/>
    <w:multiLevelType w:val="hybridMultilevel"/>
    <w:tmpl w:val="F90AB0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2C94012"/>
    <w:multiLevelType w:val="hybridMultilevel"/>
    <w:tmpl w:val="EE5E54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6734C1B"/>
    <w:multiLevelType w:val="hybridMultilevel"/>
    <w:tmpl w:val="F8E4FC46"/>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2" w15:restartNumberingAfterBreak="0">
    <w:nsid w:val="57657C6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7B8636F"/>
    <w:multiLevelType w:val="multilevel"/>
    <w:tmpl w:val="3020BAD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24" w15:restartNumberingAfterBreak="0">
    <w:nsid w:val="60EA4BFC"/>
    <w:multiLevelType w:val="hybridMultilevel"/>
    <w:tmpl w:val="846C8D48"/>
    <w:lvl w:ilvl="0" w:tplc="0414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4BE2757"/>
    <w:multiLevelType w:val="hybridMultilevel"/>
    <w:tmpl w:val="FC82A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7016DFF"/>
    <w:multiLevelType w:val="hybridMultilevel"/>
    <w:tmpl w:val="F1527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81A6EF0"/>
    <w:multiLevelType w:val="hybridMultilevel"/>
    <w:tmpl w:val="7F100086"/>
    <w:lvl w:ilvl="0" w:tplc="0414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945477D"/>
    <w:multiLevelType w:val="hybridMultilevel"/>
    <w:tmpl w:val="75081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9895847"/>
    <w:multiLevelType w:val="hybridMultilevel"/>
    <w:tmpl w:val="B77A70AC"/>
    <w:lvl w:ilvl="0" w:tplc="08090003">
      <w:start w:val="1"/>
      <w:numFmt w:val="bullet"/>
      <w:lvlText w:val="o"/>
      <w:lvlJc w:val="left"/>
      <w:pPr>
        <w:ind w:left="720" w:hanging="360"/>
      </w:pPr>
      <w:rPr>
        <w:rFonts w:ascii="Courier New" w:hAnsi="Courier New" w:cs="Courier New"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0" w15:restartNumberingAfterBreak="0">
    <w:nsid w:val="7E3874A9"/>
    <w:multiLevelType w:val="hybridMultilevel"/>
    <w:tmpl w:val="9BBC0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4"/>
  </w:num>
  <w:num w:numId="4">
    <w:abstractNumId w:val="16"/>
  </w:num>
  <w:num w:numId="5">
    <w:abstractNumId w:val="21"/>
  </w:num>
  <w:num w:numId="6">
    <w:abstractNumId w:val="2"/>
  </w:num>
  <w:num w:numId="7">
    <w:abstractNumId w:val="6"/>
  </w:num>
  <w:num w:numId="8">
    <w:abstractNumId w:val="22"/>
  </w:num>
  <w:num w:numId="9">
    <w:abstractNumId w:val="27"/>
  </w:num>
  <w:num w:numId="10">
    <w:abstractNumId w:val="23"/>
  </w:num>
  <w:num w:numId="11">
    <w:abstractNumId w:val="17"/>
  </w:num>
  <w:num w:numId="12">
    <w:abstractNumId w:val="19"/>
  </w:num>
  <w:num w:numId="13">
    <w:abstractNumId w:val="18"/>
  </w:num>
  <w:num w:numId="14">
    <w:abstractNumId w:val="20"/>
  </w:num>
  <w:num w:numId="15">
    <w:abstractNumId w:val="30"/>
  </w:num>
  <w:num w:numId="16">
    <w:abstractNumId w:val="26"/>
  </w:num>
  <w:num w:numId="17">
    <w:abstractNumId w:val="10"/>
  </w:num>
  <w:num w:numId="18">
    <w:abstractNumId w:val="25"/>
  </w:num>
  <w:num w:numId="19">
    <w:abstractNumId w:val="4"/>
  </w:num>
  <w:num w:numId="20">
    <w:abstractNumId w:val="7"/>
  </w:num>
  <w:num w:numId="21">
    <w:abstractNumId w:val="3"/>
  </w:num>
  <w:num w:numId="22">
    <w:abstractNumId w:val="1"/>
  </w:num>
  <w:num w:numId="23">
    <w:abstractNumId w:val="11"/>
  </w:num>
  <w:num w:numId="24">
    <w:abstractNumId w:val="8"/>
  </w:num>
  <w:num w:numId="25">
    <w:abstractNumId w:val="15"/>
  </w:num>
  <w:num w:numId="26">
    <w:abstractNumId w:val="29"/>
  </w:num>
  <w:num w:numId="27">
    <w:abstractNumId w:val="24"/>
  </w:num>
  <w:num w:numId="28">
    <w:abstractNumId w:val="12"/>
  </w:num>
  <w:num w:numId="29">
    <w:abstractNumId w:val="9"/>
  </w:num>
  <w:num w:numId="30">
    <w:abstractNumId w:val="28"/>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C3F"/>
    <w:rsid w:val="0000661F"/>
    <w:rsid w:val="0001003A"/>
    <w:rsid w:val="00010902"/>
    <w:rsid w:val="000120D9"/>
    <w:rsid w:val="00013AD8"/>
    <w:rsid w:val="000143FB"/>
    <w:rsid w:val="00017E51"/>
    <w:rsid w:val="000205C6"/>
    <w:rsid w:val="00021E11"/>
    <w:rsid w:val="00021F4C"/>
    <w:rsid w:val="00022003"/>
    <w:rsid w:val="000249EE"/>
    <w:rsid w:val="00030CB6"/>
    <w:rsid w:val="000324F8"/>
    <w:rsid w:val="00036CE8"/>
    <w:rsid w:val="000419AD"/>
    <w:rsid w:val="00042115"/>
    <w:rsid w:val="00062257"/>
    <w:rsid w:val="0006543F"/>
    <w:rsid w:val="00066AB8"/>
    <w:rsid w:val="0007223C"/>
    <w:rsid w:val="00072777"/>
    <w:rsid w:val="000751FA"/>
    <w:rsid w:val="00091EBF"/>
    <w:rsid w:val="0009298D"/>
    <w:rsid w:val="000A3F12"/>
    <w:rsid w:val="000A4C9C"/>
    <w:rsid w:val="000A7167"/>
    <w:rsid w:val="000B24D4"/>
    <w:rsid w:val="000B4C89"/>
    <w:rsid w:val="000B74E7"/>
    <w:rsid w:val="000C1CEE"/>
    <w:rsid w:val="000C346C"/>
    <w:rsid w:val="000C49F4"/>
    <w:rsid w:val="000C5534"/>
    <w:rsid w:val="000C5E8C"/>
    <w:rsid w:val="000D067B"/>
    <w:rsid w:val="000E1BD4"/>
    <w:rsid w:val="000E2193"/>
    <w:rsid w:val="000E420A"/>
    <w:rsid w:val="000F0671"/>
    <w:rsid w:val="000F39F8"/>
    <w:rsid w:val="001072AE"/>
    <w:rsid w:val="001138CC"/>
    <w:rsid w:val="00121BF5"/>
    <w:rsid w:val="001233FB"/>
    <w:rsid w:val="0012728B"/>
    <w:rsid w:val="001367E6"/>
    <w:rsid w:val="00143091"/>
    <w:rsid w:val="00144C5C"/>
    <w:rsid w:val="001625B3"/>
    <w:rsid w:val="00174B7F"/>
    <w:rsid w:val="0019115F"/>
    <w:rsid w:val="00192E25"/>
    <w:rsid w:val="00195B34"/>
    <w:rsid w:val="001A3C4C"/>
    <w:rsid w:val="001A4A1D"/>
    <w:rsid w:val="001B2376"/>
    <w:rsid w:val="001B2460"/>
    <w:rsid w:val="001B263B"/>
    <w:rsid w:val="001B2A26"/>
    <w:rsid w:val="001B6690"/>
    <w:rsid w:val="001B73A3"/>
    <w:rsid w:val="001C1314"/>
    <w:rsid w:val="001C1ED8"/>
    <w:rsid w:val="001C680F"/>
    <w:rsid w:val="001D18FC"/>
    <w:rsid w:val="001D32C8"/>
    <w:rsid w:val="001E6BF2"/>
    <w:rsid w:val="001F489C"/>
    <w:rsid w:val="0020090F"/>
    <w:rsid w:val="0020657D"/>
    <w:rsid w:val="00211623"/>
    <w:rsid w:val="00221052"/>
    <w:rsid w:val="00221760"/>
    <w:rsid w:val="00221D4C"/>
    <w:rsid w:val="002221DC"/>
    <w:rsid w:val="0023045C"/>
    <w:rsid w:val="002359F1"/>
    <w:rsid w:val="00252FE8"/>
    <w:rsid w:val="00254190"/>
    <w:rsid w:val="002542B1"/>
    <w:rsid w:val="00254C6A"/>
    <w:rsid w:val="0025627E"/>
    <w:rsid w:val="002607F7"/>
    <w:rsid w:val="002722E7"/>
    <w:rsid w:val="00274CDF"/>
    <w:rsid w:val="002754B3"/>
    <w:rsid w:val="00277345"/>
    <w:rsid w:val="00283D91"/>
    <w:rsid w:val="00286109"/>
    <w:rsid w:val="00290F7B"/>
    <w:rsid w:val="00293C4B"/>
    <w:rsid w:val="002A0882"/>
    <w:rsid w:val="002A39CE"/>
    <w:rsid w:val="002B6900"/>
    <w:rsid w:val="002B6AB5"/>
    <w:rsid w:val="002C1F9F"/>
    <w:rsid w:val="002C6086"/>
    <w:rsid w:val="002C6972"/>
    <w:rsid w:val="002D13B7"/>
    <w:rsid w:val="002E1664"/>
    <w:rsid w:val="002E2FC2"/>
    <w:rsid w:val="002E7E97"/>
    <w:rsid w:val="002F3D56"/>
    <w:rsid w:val="002F5AAC"/>
    <w:rsid w:val="003014E7"/>
    <w:rsid w:val="0030232F"/>
    <w:rsid w:val="00304972"/>
    <w:rsid w:val="00313747"/>
    <w:rsid w:val="00313F86"/>
    <w:rsid w:val="003162AD"/>
    <w:rsid w:val="0032100A"/>
    <w:rsid w:val="0032627B"/>
    <w:rsid w:val="00331A84"/>
    <w:rsid w:val="00340A84"/>
    <w:rsid w:val="003454AD"/>
    <w:rsid w:val="00351EBD"/>
    <w:rsid w:val="00355507"/>
    <w:rsid w:val="00356710"/>
    <w:rsid w:val="0036053E"/>
    <w:rsid w:val="00361143"/>
    <w:rsid w:val="003637EE"/>
    <w:rsid w:val="00364667"/>
    <w:rsid w:val="003651AD"/>
    <w:rsid w:val="0038564A"/>
    <w:rsid w:val="00390848"/>
    <w:rsid w:val="003A6259"/>
    <w:rsid w:val="003A7A0D"/>
    <w:rsid w:val="003B0A14"/>
    <w:rsid w:val="003C3D1A"/>
    <w:rsid w:val="003D0624"/>
    <w:rsid w:val="003D3B5B"/>
    <w:rsid w:val="003D43FD"/>
    <w:rsid w:val="003D54D5"/>
    <w:rsid w:val="003D56C4"/>
    <w:rsid w:val="003D7061"/>
    <w:rsid w:val="003D77BD"/>
    <w:rsid w:val="003E0F62"/>
    <w:rsid w:val="003E1B98"/>
    <w:rsid w:val="003F22C1"/>
    <w:rsid w:val="003F34FF"/>
    <w:rsid w:val="003F4EF0"/>
    <w:rsid w:val="003F575E"/>
    <w:rsid w:val="003F64A0"/>
    <w:rsid w:val="00400FE8"/>
    <w:rsid w:val="00404201"/>
    <w:rsid w:val="00420DA6"/>
    <w:rsid w:val="00422986"/>
    <w:rsid w:val="0042767B"/>
    <w:rsid w:val="00430947"/>
    <w:rsid w:val="00431161"/>
    <w:rsid w:val="004421E1"/>
    <w:rsid w:val="0045385B"/>
    <w:rsid w:val="00454F70"/>
    <w:rsid w:val="00455AE2"/>
    <w:rsid w:val="00461394"/>
    <w:rsid w:val="00461BC5"/>
    <w:rsid w:val="00461E87"/>
    <w:rsid w:val="00464969"/>
    <w:rsid w:val="00474AB3"/>
    <w:rsid w:val="004832CD"/>
    <w:rsid w:val="00484047"/>
    <w:rsid w:val="00491850"/>
    <w:rsid w:val="00491C3F"/>
    <w:rsid w:val="004973B2"/>
    <w:rsid w:val="004A0ADB"/>
    <w:rsid w:val="004A7E1D"/>
    <w:rsid w:val="004B33C3"/>
    <w:rsid w:val="004B5714"/>
    <w:rsid w:val="004B636B"/>
    <w:rsid w:val="004C46CB"/>
    <w:rsid w:val="004C5E1E"/>
    <w:rsid w:val="004C770E"/>
    <w:rsid w:val="004D125E"/>
    <w:rsid w:val="004D13E1"/>
    <w:rsid w:val="004D3456"/>
    <w:rsid w:val="004D4FAF"/>
    <w:rsid w:val="004D5BF6"/>
    <w:rsid w:val="004D5CBD"/>
    <w:rsid w:val="004D60A0"/>
    <w:rsid w:val="004E5361"/>
    <w:rsid w:val="004E57A3"/>
    <w:rsid w:val="004E60A3"/>
    <w:rsid w:val="004E6523"/>
    <w:rsid w:val="004F658D"/>
    <w:rsid w:val="00502E29"/>
    <w:rsid w:val="00514CA4"/>
    <w:rsid w:val="00515F38"/>
    <w:rsid w:val="00520F1E"/>
    <w:rsid w:val="00521DA3"/>
    <w:rsid w:val="00523D47"/>
    <w:rsid w:val="005301FC"/>
    <w:rsid w:val="00535686"/>
    <w:rsid w:val="00536B2D"/>
    <w:rsid w:val="005377F1"/>
    <w:rsid w:val="005406BB"/>
    <w:rsid w:val="005460E0"/>
    <w:rsid w:val="005475FE"/>
    <w:rsid w:val="00551037"/>
    <w:rsid w:val="00551EDC"/>
    <w:rsid w:val="0055479B"/>
    <w:rsid w:val="00560756"/>
    <w:rsid w:val="00570F30"/>
    <w:rsid w:val="00571C6F"/>
    <w:rsid w:val="00573405"/>
    <w:rsid w:val="00576095"/>
    <w:rsid w:val="00577A0A"/>
    <w:rsid w:val="00581325"/>
    <w:rsid w:val="0058230B"/>
    <w:rsid w:val="00582E02"/>
    <w:rsid w:val="005848D1"/>
    <w:rsid w:val="00590EF9"/>
    <w:rsid w:val="005914E1"/>
    <w:rsid w:val="005A0B8E"/>
    <w:rsid w:val="005A3450"/>
    <w:rsid w:val="005D3366"/>
    <w:rsid w:val="005D5025"/>
    <w:rsid w:val="005D5A03"/>
    <w:rsid w:val="005E47C0"/>
    <w:rsid w:val="005E498A"/>
    <w:rsid w:val="0062174F"/>
    <w:rsid w:val="00623A35"/>
    <w:rsid w:val="00627C3B"/>
    <w:rsid w:val="00632372"/>
    <w:rsid w:val="00635274"/>
    <w:rsid w:val="0064322E"/>
    <w:rsid w:val="0064335C"/>
    <w:rsid w:val="00645DBF"/>
    <w:rsid w:val="00651186"/>
    <w:rsid w:val="006512E5"/>
    <w:rsid w:val="006561C8"/>
    <w:rsid w:val="00656D66"/>
    <w:rsid w:val="00661C42"/>
    <w:rsid w:val="00665363"/>
    <w:rsid w:val="00674EBD"/>
    <w:rsid w:val="0067582A"/>
    <w:rsid w:val="006768B0"/>
    <w:rsid w:val="006826FA"/>
    <w:rsid w:val="006912D6"/>
    <w:rsid w:val="00696707"/>
    <w:rsid w:val="006A05E8"/>
    <w:rsid w:val="006A3CE1"/>
    <w:rsid w:val="006B1025"/>
    <w:rsid w:val="006C668C"/>
    <w:rsid w:val="006D0F49"/>
    <w:rsid w:val="006D1571"/>
    <w:rsid w:val="006D4E84"/>
    <w:rsid w:val="006D78FA"/>
    <w:rsid w:val="006F4623"/>
    <w:rsid w:val="006F5772"/>
    <w:rsid w:val="007009EA"/>
    <w:rsid w:val="007042E1"/>
    <w:rsid w:val="00720D98"/>
    <w:rsid w:val="007265E6"/>
    <w:rsid w:val="00732030"/>
    <w:rsid w:val="0075157E"/>
    <w:rsid w:val="00752417"/>
    <w:rsid w:val="007535E8"/>
    <w:rsid w:val="00755FBD"/>
    <w:rsid w:val="0076314D"/>
    <w:rsid w:val="007646F2"/>
    <w:rsid w:val="00764A88"/>
    <w:rsid w:val="0076749C"/>
    <w:rsid w:val="00777AA3"/>
    <w:rsid w:val="007868CE"/>
    <w:rsid w:val="007871B3"/>
    <w:rsid w:val="007918EB"/>
    <w:rsid w:val="007954BD"/>
    <w:rsid w:val="007959BF"/>
    <w:rsid w:val="00796D25"/>
    <w:rsid w:val="007A10FE"/>
    <w:rsid w:val="007A2EED"/>
    <w:rsid w:val="007A450C"/>
    <w:rsid w:val="007A4986"/>
    <w:rsid w:val="007A6191"/>
    <w:rsid w:val="007B7F17"/>
    <w:rsid w:val="007C0355"/>
    <w:rsid w:val="007C046C"/>
    <w:rsid w:val="007C10BC"/>
    <w:rsid w:val="007C4880"/>
    <w:rsid w:val="007D172E"/>
    <w:rsid w:val="007D3C97"/>
    <w:rsid w:val="007D3D26"/>
    <w:rsid w:val="007D5FE1"/>
    <w:rsid w:val="007D7FBC"/>
    <w:rsid w:val="007E179C"/>
    <w:rsid w:val="007E26E3"/>
    <w:rsid w:val="007F08BB"/>
    <w:rsid w:val="007F36CC"/>
    <w:rsid w:val="007F4855"/>
    <w:rsid w:val="00800FBA"/>
    <w:rsid w:val="00801E47"/>
    <w:rsid w:val="00803236"/>
    <w:rsid w:val="00803ECE"/>
    <w:rsid w:val="00805A2D"/>
    <w:rsid w:val="008108AF"/>
    <w:rsid w:val="00815819"/>
    <w:rsid w:val="00820678"/>
    <w:rsid w:val="008268EE"/>
    <w:rsid w:val="00826BDB"/>
    <w:rsid w:val="00831FBA"/>
    <w:rsid w:val="008461D3"/>
    <w:rsid w:val="008513BB"/>
    <w:rsid w:val="00853DCC"/>
    <w:rsid w:val="00871F9D"/>
    <w:rsid w:val="00875CEB"/>
    <w:rsid w:val="0087669F"/>
    <w:rsid w:val="008767C9"/>
    <w:rsid w:val="0088380D"/>
    <w:rsid w:val="00891E9C"/>
    <w:rsid w:val="00892DDC"/>
    <w:rsid w:val="0089460B"/>
    <w:rsid w:val="008978AA"/>
    <w:rsid w:val="008A29CA"/>
    <w:rsid w:val="008A410A"/>
    <w:rsid w:val="008B126D"/>
    <w:rsid w:val="008B1930"/>
    <w:rsid w:val="008B1F93"/>
    <w:rsid w:val="008B725B"/>
    <w:rsid w:val="008B7415"/>
    <w:rsid w:val="008C24B7"/>
    <w:rsid w:val="008C3B3C"/>
    <w:rsid w:val="008C4C1D"/>
    <w:rsid w:val="008D28A9"/>
    <w:rsid w:val="008D2B14"/>
    <w:rsid w:val="008D6EEE"/>
    <w:rsid w:val="008D7A49"/>
    <w:rsid w:val="008E03BF"/>
    <w:rsid w:val="008E06BB"/>
    <w:rsid w:val="008E461A"/>
    <w:rsid w:val="008F1A7F"/>
    <w:rsid w:val="008F48E8"/>
    <w:rsid w:val="008F7B95"/>
    <w:rsid w:val="0090485F"/>
    <w:rsid w:val="00904B3E"/>
    <w:rsid w:val="00906E38"/>
    <w:rsid w:val="00912719"/>
    <w:rsid w:val="0091654C"/>
    <w:rsid w:val="00921002"/>
    <w:rsid w:val="00921172"/>
    <w:rsid w:val="009223DE"/>
    <w:rsid w:val="0092767C"/>
    <w:rsid w:val="00931AB1"/>
    <w:rsid w:val="009324C9"/>
    <w:rsid w:val="00934044"/>
    <w:rsid w:val="009453C0"/>
    <w:rsid w:val="009468CB"/>
    <w:rsid w:val="00951DFE"/>
    <w:rsid w:val="00961DD7"/>
    <w:rsid w:val="00964EA7"/>
    <w:rsid w:val="00967645"/>
    <w:rsid w:val="0097316B"/>
    <w:rsid w:val="009734BC"/>
    <w:rsid w:val="009754D8"/>
    <w:rsid w:val="0098485F"/>
    <w:rsid w:val="00996BAE"/>
    <w:rsid w:val="009A1B55"/>
    <w:rsid w:val="009A29E1"/>
    <w:rsid w:val="009B0107"/>
    <w:rsid w:val="009B49B9"/>
    <w:rsid w:val="009B7AF7"/>
    <w:rsid w:val="009C0B29"/>
    <w:rsid w:val="009C5533"/>
    <w:rsid w:val="009D3B30"/>
    <w:rsid w:val="009E121F"/>
    <w:rsid w:val="009E14C4"/>
    <w:rsid w:val="009E2012"/>
    <w:rsid w:val="009F049D"/>
    <w:rsid w:val="009F732E"/>
    <w:rsid w:val="00A02FB5"/>
    <w:rsid w:val="00A057B6"/>
    <w:rsid w:val="00A12702"/>
    <w:rsid w:val="00A13146"/>
    <w:rsid w:val="00A15A66"/>
    <w:rsid w:val="00A21A21"/>
    <w:rsid w:val="00A25B89"/>
    <w:rsid w:val="00A33769"/>
    <w:rsid w:val="00A339D4"/>
    <w:rsid w:val="00A35ACD"/>
    <w:rsid w:val="00A3780D"/>
    <w:rsid w:val="00A464CA"/>
    <w:rsid w:val="00A47EB9"/>
    <w:rsid w:val="00A506F3"/>
    <w:rsid w:val="00A615A3"/>
    <w:rsid w:val="00A766BB"/>
    <w:rsid w:val="00A772EB"/>
    <w:rsid w:val="00A90369"/>
    <w:rsid w:val="00A94ACB"/>
    <w:rsid w:val="00AA1253"/>
    <w:rsid w:val="00AA2149"/>
    <w:rsid w:val="00AA47D1"/>
    <w:rsid w:val="00AB6EDA"/>
    <w:rsid w:val="00AC1D8C"/>
    <w:rsid w:val="00AC4408"/>
    <w:rsid w:val="00AC650C"/>
    <w:rsid w:val="00AC6A30"/>
    <w:rsid w:val="00AD38D0"/>
    <w:rsid w:val="00AF0282"/>
    <w:rsid w:val="00AF1D27"/>
    <w:rsid w:val="00AF3B18"/>
    <w:rsid w:val="00B044B8"/>
    <w:rsid w:val="00B13B1C"/>
    <w:rsid w:val="00B14103"/>
    <w:rsid w:val="00B31433"/>
    <w:rsid w:val="00B317E0"/>
    <w:rsid w:val="00B449B6"/>
    <w:rsid w:val="00B44A31"/>
    <w:rsid w:val="00B51407"/>
    <w:rsid w:val="00B72690"/>
    <w:rsid w:val="00B760A5"/>
    <w:rsid w:val="00B807E8"/>
    <w:rsid w:val="00B81F6D"/>
    <w:rsid w:val="00B96C67"/>
    <w:rsid w:val="00BA0FCC"/>
    <w:rsid w:val="00BA13D4"/>
    <w:rsid w:val="00BA6768"/>
    <w:rsid w:val="00BA79BA"/>
    <w:rsid w:val="00BB0F07"/>
    <w:rsid w:val="00BB1561"/>
    <w:rsid w:val="00BB2C3E"/>
    <w:rsid w:val="00BC29B6"/>
    <w:rsid w:val="00BC4388"/>
    <w:rsid w:val="00BC50F1"/>
    <w:rsid w:val="00BD4B8F"/>
    <w:rsid w:val="00BD553F"/>
    <w:rsid w:val="00BE6764"/>
    <w:rsid w:val="00BE73D8"/>
    <w:rsid w:val="00BF10DD"/>
    <w:rsid w:val="00BF3C77"/>
    <w:rsid w:val="00BF628C"/>
    <w:rsid w:val="00C01BBA"/>
    <w:rsid w:val="00C051D9"/>
    <w:rsid w:val="00C11E5C"/>
    <w:rsid w:val="00C17D25"/>
    <w:rsid w:val="00C22055"/>
    <w:rsid w:val="00C237BB"/>
    <w:rsid w:val="00C26100"/>
    <w:rsid w:val="00C2689E"/>
    <w:rsid w:val="00C2711D"/>
    <w:rsid w:val="00C31B9E"/>
    <w:rsid w:val="00C33EC0"/>
    <w:rsid w:val="00C36FA0"/>
    <w:rsid w:val="00C42888"/>
    <w:rsid w:val="00C447FE"/>
    <w:rsid w:val="00C51B2A"/>
    <w:rsid w:val="00C55396"/>
    <w:rsid w:val="00C55E8A"/>
    <w:rsid w:val="00C60696"/>
    <w:rsid w:val="00C61DF3"/>
    <w:rsid w:val="00C637B5"/>
    <w:rsid w:val="00C63A93"/>
    <w:rsid w:val="00C64FAE"/>
    <w:rsid w:val="00C73DBD"/>
    <w:rsid w:val="00C73E72"/>
    <w:rsid w:val="00C82E24"/>
    <w:rsid w:val="00C87F75"/>
    <w:rsid w:val="00C908A2"/>
    <w:rsid w:val="00C929A9"/>
    <w:rsid w:val="00C935C2"/>
    <w:rsid w:val="00CA0494"/>
    <w:rsid w:val="00CA59A4"/>
    <w:rsid w:val="00CB2E7E"/>
    <w:rsid w:val="00CB384B"/>
    <w:rsid w:val="00CB6097"/>
    <w:rsid w:val="00CC053C"/>
    <w:rsid w:val="00CD1902"/>
    <w:rsid w:val="00CD35A0"/>
    <w:rsid w:val="00CD7D16"/>
    <w:rsid w:val="00CE2BC6"/>
    <w:rsid w:val="00CE7114"/>
    <w:rsid w:val="00CF77D2"/>
    <w:rsid w:val="00D01CC2"/>
    <w:rsid w:val="00D107E9"/>
    <w:rsid w:val="00D11ABD"/>
    <w:rsid w:val="00D15820"/>
    <w:rsid w:val="00D16E40"/>
    <w:rsid w:val="00D25E7C"/>
    <w:rsid w:val="00D268EE"/>
    <w:rsid w:val="00D2755B"/>
    <w:rsid w:val="00D30B31"/>
    <w:rsid w:val="00D43D75"/>
    <w:rsid w:val="00D462EF"/>
    <w:rsid w:val="00D46327"/>
    <w:rsid w:val="00D4678B"/>
    <w:rsid w:val="00D529EF"/>
    <w:rsid w:val="00D630B1"/>
    <w:rsid w:val="00D81C0A"/>
    <w:rsid w:val="00D93F1E"/>
    <w:rsid w:val="00D97E0F"/>
    <w:rsid w:val="00DA0B6E"/>
    <w:rsid w:val="00DB4408"/>
    <w:rsid w:val="00DC011D"/>
    <w:rsid w:val="00DC01B3"/>
    <w:rsid w:val="00DC15AD"/>
    <w:rsid w:val="00DC75F6"/>
    <w:rsid w:val="00DD2649"/>
    <w:rsid w:val="00DD54B6"/>
    <w:rsid w:val="00DE59EE"/>
    <w:rsid w:val="00DF151D"/>
    <w:rsid w:val="00DF316E"/>
    <w:rsid w:val="00DF42E7"/>
    <w:rsid w:val="00DF59D8"/>
    <w:rsid w:val="00DF78D7"/>
    <w:rsid w:val="00E0116E"/>
    <w:rsid w:val="00E10CAC"/>
    <w:rsid w:val="00E14EEF"/>
    <w:rsid w:val="00E15811"/>
    <w:rsid w:val="00E17AFD"/>
    <w:rsid w:val="00E22258"/>
    <w:rsid w:val="00E22DBA"/>
    <w:rsid w:val="00E27C22"/>
    <w:rsid w:val="00E31026"/>
    <w:rsid w:val="00E34307"/>
    <w:rsid w:val="00E421E1"/>
    <w:rsid w:val="00E44030"/>
    <w:rsid w:val="00E44767"/>
    <w:rsid w:val="00E46F56"/>
    <w:rsid w:val="00E61943"/>
    <w:rsid w:val="00E6211B"/>
    <w:rsid w:val="00E642E0"/>
    <w:rsid w:val="00E644F7"/>
    <w:rsid w:val="00E7349A"/>
    <w:rsid w:val="00E745CC"/>
    <w:rsid w:val="00E8620B"/>
    <w:rsid w:val="00E93582"/>
    <w:rsid w:val="00EA0C53"/>
    <w:rsid w:val="00EA669E"/>
    <w:rsid w:val="00EB4F2D"/>
    <w:rsid w:val="00EB7562"/>
    <w:rsid w:val="00EC07F0"/>
    <w:rsid w:val="00EC095E"/>
    <w:rsid w:val="00EC56C7"/>
    <w:rsid w:val="00EC635A"/>
    <w:rsid w:val="00EC6D93"/>
    <w:rsid w:val="00ED720D"/>
    <w:rsid w:val="00ED7FFC"/>
    <w:rsid w:val="00EE73D9"/>
    <w:rsid w:val="00EE7E89"/>
    <w:rsid w:val="00F00AF6"/>
    <w:rsid w:val="00F10F67"/>
    <w:rsid w:val="00F13682"/>
    <w:rsid w:val="00F172CF"/>
    <w:rsid w:val="00F17973"/>
    <w:rsid w:val="00F211E1"/>
    <w:rsid w:val="00F21892"/>
    <w:rsid w:val="00F21B53"/>
    <w:rsid w:val="00F22237"/>
    <w:rsid w:val="00F30B92"/>
    <w:rsid w:val="00F34E85"/>
    <w:rsid w:val="00F37989"/>
    <w:rsid w:val="00F51AC9"/>
    <w:rsid w:val="00F53B19"/>
    <w:rsid w:val="00F57AB6"/>
    <w:rsid w:val="00F65C1B"/>
    <w:rsid w:val="00F6763F"/>
    <w:rsid w:val="00F706D1"/>
    <w:rsid w:val="00F77129"/>
    <w:rsid w:val="00F77294"/>
    <w:rsid w:val="00F778E2"/>
    <w:rsid w:val="00F80E01"/>
    <w:rsid w:val="00F81216"/>
    <w:rsid w:val="00F81E5E"/>
    <w:rsid w:val="00F8417E"/>
    <w:rsid w:val="00F841EC"/>
    <w:rsid w:val="00F92632"/>
    <w:rsid w:val="00FA3159"/>
    <w:rsid w:val="00FC707B"/>
    <w:rsid w:val="00FD38F0"/>
    <w:rsid w:val="00FD7333"/>
    <w:rsid w:val="00FE0345"/>
    <w:rsid w:val="00FE28EF"/>
    <w:rsid w:val="00FE71DF"/>
    <w:rsid w:val="00FF50D4"/>
    <w:rsid w:val="00FF759E"/>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1008BB6C-92FD-4274-9356-0288D46AB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NRC"/>
    <w:qFormat/>
    <w:rsid w:val="001F489C"/>
    <w:rPr>
      <w:color w:val="464645" w:themeColor="text1"/>
      <w:sz w:val="20"/>
      <w:lang w:val="en-GB"/>
    </w:rPr>
  </w:style>
  <w:style w:type="paragraph" w:styleId="Overskrift1">
    <w:name w:val="heading 1"/>
    <w:aliases w:val="Heading 1 NRC"/>
    <w:basedOn w:val="Normal"/>
    <w:next w:val="Normal"/>
    <w:link w:val="Overskrift1Tegn"/>
    <w:uiPriority w:val="9"/>
    <w:qFormat/>
    <w:rsid w:val="00551037"/>
    <w:pPr>
      <w:keepNext/>
      <w:keepLines/>
      <w:pBdr>
        <w:top w:val="single" w:sz="4" w:space="6" w:color="FF7602" w:themeColor="accent1"/>
      </w:pBdr>
      <w:spacing w:before="240" w:after="480"/>
      <w:outlineLvl w:val="0"/>
    </w:pPr>
    <w:rPr>
      <w:rFonts w:asciiTheme="majorHAnsi" w:eastAsiaTheme="majorEastAsia" w:hAnsiTheme="majorHAnsi" w:cstheme="majorBidi"/>
      <w:color w:val="FF7602" w:themeColor="accent1"/>
      <w:sz w:val="36"/>
      <w:szCs w:val="32"/>
    </w:rPr>
  </w:style>
  <w:style w:type="paragraph" w:styleId="Overskrift2">
    <w:name w:val="heading 2"/>
    <w:aliases w:val="Heading 2 NRC"/>
    <w:basedOn w:val="Normal"/>
    <w:next w:val="Normal"/>
    <w:link w:val="Overskrift2Tegn"/>
    <w:uiPriority w:val="9"/>
    <w:unhideWhenUsed/>
    <w:qFormat/>
    <w:rsid w:val="0030232F"/>
    <w:pPr>
      <w:keepNext/>
      <w:keepLines/>
      <w:spacing w:before="400" w:after="200"/>
      <w:outlineLvl w:val="1"/>
    </w:pPr>
    <w:rPr>
      <w:rFonts w:asciiTheme="majorHAnsi" w:eastAsiaTheme="majorEastAsia" w:hAnsiTheme="majorHAnsi" w:cstheme="majorBidi"/>
      <w:color w:val="A6A6A5" w:themeColor="text2"/>
      <w:sz w:val="32"/>
      <w:szCs w:val="26"/>
    </w:rPr>
  </w:style>
  <w:style w:type="paragraph" w:styleId="Overskrift3">
    <w:name w:val="heading 3"/>
    <w:aliases w:val="Heading 3 NRC"/>
    <w:basedOn w:val="Normal"/>
    <w:next w:val="Normal"/>
    <w:link w:val="Overskrift3Tegn"/>
    <w:uiPriority w:val="9"/>
    <w:unhideWhenUsed/>
    <w:qFormat/>
    <w:rsid w:val="009223DE"/>
    <w:pPr>
      <w:keepNext/>
      <w:keepLines/>
      <w:spacing w:before="200" w:after="40"/>
      <w:outlineLvl w:val="2"/>
    </w:pPr>
    <w:rPr>
      <w:rFonts w:ascii="Franklin Gothic Medium" w:eastAsiaTheme="majorEastAsia" w:hAnsi="Franklin Gothic Medium" w:cstheme="majorBidi"/>
      <w:szCs w:val="24"/>
    </w:rPr>
  </w:style>
  <w:style w:type="paragraph" w:styleId="Overskrift4">
    <w:name w:val="heading 4"/>
    <w:aliases w:val="Heading 4 NRC"/>
    <w:basedOn w:val="Normal"/>
    <w:next w:val="Normal"/>
    <w:link w:val="Overskrift4Tegn"/>
    <w:uiPriority w:val="9"/>
    <w:unhideWhenUsed/>
    <w:qFormat/>
    <w:rsid w:val="0062174F"/>
    <w:pPr>
      <w:keepNext/>
      <w:keepLines/>
      <w:spacing w:before="200" w:after="40"/>
      <w:outlineLvl w:val="3"/>
    </w:pPr>
    <w:rPr>
      <w:rFonts w:ascii="Franklin Gothic Medium" w:eastAsiaTheme="majorEastAsia" w:hAnsi="Franklin Gothic Medium" w:cstheme="majorBidi"/>
      <w:iC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aliases w:val="Heading 1 NRC Tegn"/>
    <w:basedOn w:val="Standardskriftforavsnitt"/>
    <w:link w:val="Overskrift1"/>
    <w:uiPriority w:val="9"/>
    <w:rsid w:val="004A7E1D"/>
    <w:rPr>
      <w:rFonts w:asciiTheme="majorHAnsi" w:eastAsiaTheme="majorEastAsia" w:hAnsiTheme="majorHAnsi" w:cstheme="majorBidi"/>
      <w:color w:val="FF7602" w:themeColor="accent1"/>
      <w:sz w:val="36"/>
      <w:szCs w:val="32"/>
      <w:lang w:val="en-GB"/>
    </w:rPr>
  </w:style>
  <w:style w:type="character" w:customStyle="1" w:styleId="Overskrift2Tegn">
    <w:name w:val="Overskrift 2 Tegn"/>
    <w:aliases w:val="Heading 2 NRC Tegn"/>
    <w:basedOn w:val="Standardskriftforavsnitt"/>
    <w:link w:val="Overskrift2"/>
    <w:uiPriority w:val="9"/>
    <w:rsid w:val="00F37989"/>
    <w:rPr>
      <w:rFonts w:asciiTheme="majorHAnsi" w:eastAsiaTheme="majorEastAsia" w:hAnsiTheme="majorHAnsi" w:cstheme="majorBidi"/>
      <w:color w:val="A6A6A5" w:themeColor="text2"/>
      <w:sz w:val="32"/>
      <w:szCs w:val="26"/>
      <w:lang w:val="en-GB"/>
    </w:rPr>
  </w:style>
  <w:style w:type="character" w:customStyle="1" w:styleId="Overskrift3Tegn">
    <w:name w:val="Overskrift 3 Tegn"/>
    <w:aliases w:val="Heading 3 NRC Tegn"/>
    <w:basedOn w:val="Standardskriftforavsnitt"/>
    <w:link w:val="Overskrift3"/>
    <w:uiPriority w:val="9"/>
    <w:rsid w:val="0062174F"/>
    <w:rPr>
      <w:rFonts w:ascii="Franklin Gothic Medium" w:eastAsiaTheme="majorEastAsia" w:hAnsi="Franklin Gothic Medium" w:cstheme="majorBidi"/>
      <w:color w:val="464645" w:themeColor="text1"/>
      <w:sz w:val="20"/>
      <w:szCs w:val="24"/>
      <w:lang w:val="en-GB"/>
    </w:rPr>
  </w:style>
  <w:style w:type="character" w:customStyle="1" w:styleId="Overskrift4Tegn">
    <w:name w:val="Overskrift 4 Tegn"/>
    <w:aliases w:val="Heading 4 NRC Tegn"/>
    <w:basedOn w:val="Standardskriftforavsnitt"/>
    <w:link w:val="Overskrift4"/>
    <w:uiPriority w:val="9"/>
    <w:rsid w:val="0062174F"/>
    <w:rPr>
      <w:rFonts w:ascii="Franklin Gothic Medium" w:eastAsiaTheme="majorEastAsia" w:hAnsi="Franklin Gothic Medium" w:cstheme="majorBidi"/>
      <w:iCs/>
      <w:color w:val="464645" w:themeColor="text1"/>
      <w:sz w:val="20"/>
      <w:lang w:val="en-GB"/>
    </w:rPr>
  </w:style>
  <w:style w:type="paragraph" w:customStyle="1" w:styleId="IngressNRC">
    <w:name w:val="Ingress NRC"/>
    <w:basedOn w:val="Normal"/>
    <w:qFormat/>
    <w:rsid w:val="007B7F17"/>
    <w:pPr>
      <w:spacing w:after="960"/>
    </w:pPr>
    <w:rPr>
      <w:sz w:val="24"/>
    </w:rPr>
  </w:style>
  <w:style w:type="paragraph" w:styleId="Punktliste">
    <w:name w:val="List Bullet"/>
    <w:aliases w:val="Bullet list NRC"/>
    <w:basedOn w:val="Normal"/>
    <w:uiPriority w:val="99"/>
    <w:qFormat/>
    <w:rsid w:val="00A90369"/>
    <w:pPr>
      <w:numPr>
        <w:numId w:val="3"/>
      </w:numPr>
      <w:spacing w:after="80"/>
      <w:ind w:left="340" w:hanging="340"/>
    </w:pPr>
  </w:style>
  <w:style w:type="paragraph" w:styleId="Listeavsnitt">
    <w:name w:val="List Paragraph"/>
    <w:aliases w:val="List NRC"/>
    <w:basedOn w:val="Normal"/>
    <w:uiPriority w:val="34"/>
    <w:qFormat/>
    <w:rsid w:val="005475FE"/>
    <w:pPr>
      <w:numPr>
        <w:numId w:val="4"/>
      </w:numPr>
      <w:spacing w:line="288" w:lineRule="auto"/>
      <w:ind w:left="357" w:hanging="357"/>
      <w:contextualSpacing/>
    </w:pPr>
  </w:style>
  <w:style w:type="paragraph" w:styleId="Sitat">
    <w:name w:val="Quote"/>
    <w:aliases w:val="Quote NRC"/>
    <w:basedOn w:val="Normal"/>
    <w:next w:val="Normal"/>
    <w:link w:val="SitatTegn"/>
    <w:uiPriority w:val="29"/>
    <w:qFormat/>
    <w:rsid w:val="00912719"/>
    <w:pPr>
      <w:spacing w:before="240" w:after="240"/>
    </w:pPr>
    <w:rPr>
      <w:rFonts w:ascii="Garamond" w:hAnsi="Garamond"/>
      <w:i/>
      <w:iCs/>
      <w:sz w:val="32"/>
    </w:rPr>
  </w:style>
  <w:style w:type="character" w:customStyle="1" w:styleId="SitatTegn">
    <w:name w:val="Sitat Tegn"/>
    <w:aliases w:val="Quote NRC Tegn"/>
    <w:basedOn w:val="Standardskriftforavsnitt"/>
    <w:link w:val="Sitat"/>
    <w:uiPriority w:val="29"/>
    <w:rsid w:val="00912719"/>
    <w:rPr>
      <w:rFonts w:ascii="Garamond" w:hAnsi="Garamond"/>
      <w:i/>
      <w:iCs/>
      <w:color w:val="464645" w:themeColor="text1"/>
      <w:sz w:val="32"/>
      <w:lang w:val="en-GB"/>
    </w:rPr>
  </w:style>
  <w:style w:type="paragraph" w:styleId="Topptekst">
    <w:name w:val="header"/>
    <w:basedOn w:val="Normal"/>
    <w:link w:val="TopptekstTegn"/>
    <w:uiPriority w:val="99"/>
    <w:semiHidden/>
    <w:rsid w:val="0062174F"/>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semiHidden/>
    <w:rsid w:val="003F575E"/>
    <w:rPr>
      <w:color w:val="464645" w:themeColor="text1"/>
      <w:sz w:val="20"/>
      <w:lang w:val="en-GB"/>
    </w:rPr>
  </w:style>
  <w:style w:type="paragraph" w:styleId="Bunntekst">
    <w:name w:val="footer"/>
    <w:basedOn w:val="Normal"/>
    <w:link w:val="BunntekstTegn"/>
    <w:uiPriority w:val="99"/>
    <w:semiHidden/>
    <w:rsid w:val="009F049D"/>
    <w:pPr>
      <w:tabs>
        <w:tab w:val="right" w:pos="3827"/>
        <w:tab w:val="center" w:pos="4491"/>
        <w:tab w:val="left" w:pos="5160"/>
      </w:tabs>
      <w:spacing w:after="0" w:line="240" w:lineRule="auto"/>
      <w:jc w:val="center"/>
    </w:pPr>
    <w:rPr>
      <w:caps/>
      <w:sz w:val="18"/>
    </w:rPr>
  </w:style>
  <w:style w:type="character" w:customStyle="1" w:styleId="BunntekstTegn">
    <w:name w:val="Bunntekst Tegn"/>
    <w:basedOn w:val="Standardskriftforavsnitt"/>
    <w:link w:val="Bunntekst"/>
    <w:uiPriority w:val="99"/>
    <w:semiHidden/>
    <w:rsid w:val="003F575E"/>
    <w:rPr>
      <w:caps/>
      <w:color w:val="464645" w:themeColor="text1"/>
      <w:sz w:val="18"/>
      <w:lang w:val="en-GB"/>
    </w:rPr>
  </w:style>
  <w:style w:type="table" w:styleId="Tabellrutenett">
    <w:name w:val="Table Grid"/>
    <w:basedOn w:val="Vanligtabell"/>
    <w:uiPriority w:val="39"/>
    <w:rsid w:val="009127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RCTabelll">
    <w:name w:val="NRC Tabelll"/>
    <w:basedOn w:val="Vanligtabell"/>
    <w:uiPriority w:val="99"/>
    <w:rsid w:val="003162AD"/>
    <w:pPr>
      <w:spacing w:after="0" w:line="240" w:lineRule="auto"/>
      <w:jc w:val="center"/>
    </w:pPr>
    <w:rPr>
      <w:sz w:val="18"/>
    </w:rPr>
    <w:tblPr>
      <w:tblStyleRowBandSize w:val="1"/>
      <w:tblBorders>
        <w:top w:val="single" w:sz="2" w:space="0" w:color="464645" w:themeColor="text1"/>
        <w:bottom w:val="single" w:sz="2" w:space="0" w:color="464645" w:themeColor="text1"/>
      </w:tblBorders>
      <w:tblCellMar>
        <w:top w:w="57" w:type="dxa"/>
        <w:left w:w="0" w:type="dxa"/>
        <w:bottom w:w="57" w:type="dxa"/>
        <w:right w:w="57" w:type="dxa"/>
      </w:tblCellMar>
    </w:tblPr>
    <w:tcPr>
      <w:vAlign w:val="center"/>
    </w:tcPr>
    <w:tblStylePr w:type="firstRow">
      <w:rPr>
        <w:rFonts w:ascii="Franklin Gothic Medium" w:hAnsi="Franklin Gothic Medium"/>
        <w:sz w:val="18"/>
      </w:rPr>
      <w:tblPr/>
      <w:tcPr>
        <w:tcBorders>
          <w:top w:val="nil"/>
          <w:left w:val="nil"/>
          <w:bottom w:val="single" w:sz="4" w:space="0" w:color="464645" w:themeColor="text1"/>
          <w:right w:val="nil"/>
          <w:insideH w:val="nil"/>
          <w:insideV w:val="nil"/>
          <w:tl2br w:val="nil"/>
          <w:tr2bl w:val="nil"/>
        </w:tcBorders>
      </w:tcPr>
    </w:tblStylePr>
    <w:tblStylePr w:type="lastRow">
      <w:pPr>
        <w:jc w:val="left"/>
      </w:pPr>
      <w:rPr>
        <w:rFonts w:asciiTheme="minorHAnsi" w:hAnsiTheme="minorHAnsi"/>
        <w:sz w:val="16"/>
      </w:rPr>
      <w:tblPr/>
      <w:tcPr>
        <w:tcBorders>
          <w:top w:val="single" w:sz="4" w:space="0" w:color="464645" w:themeColor="text1"/>
          <w:left w:val="nil"/>
          <w:bottom w:val="nil"/>
          <w:right w:val="nil"/>
          <w:insideH w:val="nil"/>
          <w:insideV w:val="nil"/>
          <w:tl2br w:val="nil"/>
          <w:tr2bl w:val="nil"/>
        </w:tcBorders>
      </w:tcPr>
    </w:tblStylePr>
    <w:tblStylePr w:type="firstCol">
      <w:pPr>
        <w:jc w:val="left"/>
      </w:pPr>
      <w:rPr>
        <w:rFonts w:ascii="Franklin Gothic Medium" w:hAnsi="Franklin Gothic Medium"/>
        <w:sz w:val="18"/>
      </w:rPr>
    </w:tblStylePr>
    <w:tblStylePr w:type="band1Horz">
      <w:tblPr/>
      <w:tcPr>
        <w:tcBorders>
          <w:bottom w:val="single" w:sz="4" w:space="0" w:color="A6A6A5" w:themeColor="text2"/>
        </w:tcBorders>
      </w:tcPr>
    </w:tblStylePr>
    <w:tblStylePr w:type="band2Horz">
      <w:tblPr/>
      <w:tcPr>
        <w:tcBorders>
          <w:bottom w:val="single" w:sz="4" w:space="0" w:color="A6A6A5" w:themeColor="text2"/>
        </w:tcBorders>
      </w:tcPr>
    </w:tblStylePr>
  </w:style>
  <w:style w:type="paragraph" w:customStyle="1" w:styleId="TableheadingNRC">
    <w:name w:val="Tableheading NRC"/>
    <w:basedOn w:val="Overskrift4"/>
    <w:qFormat/>
    <w:rsid w:val="00A057B6"/>
    <w:rPr>
      <w:caps/>
    </w:rPr>
  </w:style>
  <w:style w:type="paragraph" w:styleId="Tittel">
    <w:name w:val="Title"/>
    <w:aliases w:val="Title NRC"/>
    <w:basedOn w:val="Normal"/>
    <w:link w:val="TittelTegn"/>
    <w:uiPriority w:val="10"/>
    <w:qFormat/>
    <w:rsid w:val="00F211E1"/>
    <w:pPr>
      <w:spacing w:before="240" w:after="240" w:line="216" w:lineRule="auto"/>
      <w:ind w:left="227" w:right="227"/>
      <w:contextualSpacing/>
    </w:pPr>
    <w:rPr>
      <w:rFonts w:ascii="Franklin Gothic Medium" w:eastAsiaTheme="majorEastAsia" w:hAnsi="Franklin Gothic Medium" w:cstheme="majorBidi"/>
      <w:color w:val="FFFFFF" w:themeColor="background1"/>
      <w:kern w:val="28"/>
      <w:sz w:val="72"/>
      <w:szCs w:val="56"/>
    </w:rPr>
  </w:style>
  <w:style w:type="character" w:customStyle="1" w:styleId="TittelTegn">
    <w:name w:val="Tittel Tegn"/>
    <w:aliases w:val="Title NRC Tegn"/>
    <w:basedOn w:val="Standardskriftforavsnitt"/>
    <w:link w:val="Tittel"/>
    <w:uiPriority w:val="10"/>
    <w:rsid w:val="00F211E1"/>
    <w:rPr>
      <w:rFonts w:ascii="Franklin Gothic Medium" w:eastAsiaTheme="majorEastAsia" w:hAnsi="Franklin Gothic Medium" w:cstheme="majorBidi"/>
      <w:color w:val="FFFFFF" w:themeColor="background1"/>
      <w:kern w:val="28"/>
      <w:sz w:val="72"/>
      <w:szCs w:val="56"/>
      <w:lang w:val="en-GB"/>
    </w:rPr>
  </w:style>
  <w:style w:type="paragraph" w:styleId="Undertittel">
    <w:name w:val="Subtitle"/>
    <w:aliases w:val="Subtitle NRC"/>
    <w:basedOn w:val="Normal"/>
    <w:next w:val="Normal"/>
    <w:link w:val="UndertittelTegn"/>
    <w:uiPriority w:val="11"/>
    <w:qFormat/>
    <w:rsid w:val="00F211E1"/>
    <w:pPr>
      <w:numPr>
        <w:ilvl w:val="1"/>
      </w:numPr>
      <w:spacing w:before="240" w:after="0"/>
    </w:pPr>
    <w:rPr>
      <w:rFonts w:eastAsiaTheme="minorEastAsia"/>
      <w:sz w:val="24"/>
    </w:rPr>
  </w:style>
  <w:style w:type="character" w:customStyle="1" w:styleId="UndertittelTegn">
    <w:name w:val="Undertittel Tegn"/>
    <w:aliases w:val="Subtitle NRC Tegn"/>
    <w:basedOn w:val="Standardskriftforavsnitt"/>
    <w:link w:val="Undertittel"/>
    <w:uiPriority w:val="11"/>
    <w:rsid w:val="00F211E1"/>
    <w:rPr>
      <w:rFonts w:eastAsiaTheme="minorEastAsia"/>
      <w:color w:val="464645" w:themeColor="text1"/>
      <w:sz w:val="24"/>
      <w:lang w:val="en-GB"/>
    </w:rPr>
  </w:style>
  <w:style w:type="character" w:styleId="Plassholdertekst">
    <w:name w:val="Placeholder Text"/>
    <w:basedOn w:val="Standardskriftforavsnitt"/>
    <w:uiPriority w:val="99"/>
    <w:semiHidden/>
    <w:rsid w:val="00091EBF"/>
    <w:rPr>
      <w:color w:val="808080"/>
    </w:rPr>
  </w:style>
  <w:style w:type="paragraph" w:customStyle="1" w:styleId="FrontpagetextNRC">
    <w:name w:val="Frontpagetext NRC"/>
    <w:basedOn w:val="Normal"/>
    <w:qFormat/>
    <w:rsid w:val="00F211E1"/>
    <w:pPr>
      <w:framePr w:hSpace="142" w:wrap="around" w:vAnchor="page" w:hAnchor="margin" w:y="10859"/>
      <w:spacing w:before="240" w:after="0" w:line="240" w:lineRule="auto"/>
      <w:suppressOverlap/>
    </w:pPr>
    <w:rPr>
      <w:rFonts w:ascii="Franklin Gothic Medium" w:hAnsi="Franklin Gothic Medium"/>
      <w:caps/>
      <w:color w:val="FF7602" w:themeColor="accent1"/>
      <w:sz w:val="18"/>
      <w:lang w:val="nb-NO"/>
    </w:rPr>
  </w:style>
  <w:style w:type="paragraph" w:styleId="INNH2">
    <w:name w:val="toc 2"/>
    <w:basedOn w:val="Normal"/>
    <w:next w:val="Normal"/>
    <w:autoRedefine/>
    <w:uiPriority w:val="39"/>
    <w:rsid w:val="00CB6097"/>
    <w:pPr>
      <w:tabs>
        <w:tab w:val="left" w:pos="880"/>
        <w:tab w:val="right" w:pos="7926"/>
      </w:tabs>
      <w:spacing w:after="0"/>
      <w:ind w:left="1264" w:hanging="907"/>
      <w:contextualSpacing/>
    </w:pPr>
  </w:style>
  <w:style w:type="paragraph" w:styleId="INNH1">
    <w:name w:val="toc 1"/>
    <w:basedOn w:val="Normal"/>
    <w:next w:val="Normal"/>
    <w:autoRedefine/>
    <w:uiPriority w:val="39"/>
    <w:rsid w:val="00CB6097"/>
    <w:pPr>
      <w:tabs>
        <w:tab w:val="right" w:pos="7926"/>
      </w:tabs>
      <w:spacing w:before="160" w:after="80"/>
      <w:ind w:left="357" w:hanging="357"/>
    </w:pPr>
  </w:style>
  <w:style w:type="paragraph" w:styleId="INNH3">
    <w:name w:val="toc 3"/>
    <w:basedOn w:val="Normal"/>
    <w:next w:val="Normal"/>
    <w:autoRedefine/>
    <w:uiPriority w:val="39"/>
    <w:rsid w:val="00CB6097"/>
    <w:pPr>
      <w:tabs>
        <w:tab w:val="left" w:pos="1320"/>
        <w:tab w:val="right" w:pos="7926"/>
      </w:tabs>
      <w:spacing w:after="0"/>
      <w:ind w:left="1474" w:hanging="567"/>
      <w:contextualSpacing/>
    </w:pPr>
  </w:style>
  <w:style w:type="character" w:styleId="Hyperkobling">
    <w:name w:val="Hyperlink"/>
    <w:basedOn w:val="Standardskriftforavsnitt"/>
    <w:uiPriority w:val="99"/>
    <w:rsid w:val="004B5714"/>
    <w:rPr>
      <w:color w:val="0563C1" w:themeColor="hyperlink"/>
      <w:u w:val="single"/>
    </w:rPr>
  </w:style>
  <w:style w:type="table" w:customStyle="1" w:styleId="ForsideTabell">
    <w:name w:val="ForsideTabell"/>
    <w:basedOn w:val="Vanligtabell"/>
    <w:uiPriority w:val="99"/>
    <w:rsid w:val="00E14EEF"/>
    <w:pPr>
      <w:spacing w:after="0" w:line="240" w:lineRule="auto"/>
    </w:pPr>
    <w:tblPr>
      <w:tblCellMar>
        <w:left w:w="0" w:type="dxa"/>
        <w:right w:w="0" w:type="dxa"/>
      </w:tblCellMar>
    </w:tblPr>
  </w:style>
  <w:style w:type="paragraph" w:styleId="Fotnotetekst">
    <w:name w:val="footnote text"/>
    <w:aliases w:val="Footnote text NRC"/>
    <w:basedOn w:val="Normal"/>
    <w:link w:val="FotnotetekstTegn"/>
    <w:uiPriority w:val="99"/>
    <w:qFormat/>
    <w:rsid w:val="00FC707B"/>
    <w:pPr>
      <w:spacing w:after="0" w:line="240" w:lineRule="auto"/>
    </w:pPr>
    <w:rPr>
      <w:sz w:val="16"/>
      <w:szCs w:val="20"/>
    </w:rPr>
  </w:style>
  <w:style w:type="character" w:customStyle="1" w:styleId="FotnotetekstTegn">
    <w:name w:val="Fotnotetekst Tegn"/>
    <w:aliases w:val="Footnote text NRC Tegn"/>
    <w:basedOn w:val="Standardskriftforavsnitt"/>
    <w:link w:val="Fotnotetekst"/>
    <w:uiPriority w:val="99"/>
    <w:rsid w:val="00FC707B"/>
    <w:rPr>
      <w:color w:val="464645" w:themeColor="text1"/>
      <w:sz w:val="16"/>
      <w:szCs w:val="20"/>
      <w:lang w:val="en-GB"/>
    </w:rPr>
  </w:style>
  <w:style w:type="character" w:styleId="Fotnotereferanse">
    <w:name w:val="footnote reference"/>
    <w:basedOn w:val="Standardskriftforavsnitt"/>
    <w:uiPriority w:val="99"/>
    <w:semiHidden/>
    <w:unhideWhenUsed/>
    <w:rsid w:val="00FC707B"/>
    <w:rPr>
      <w:vertAlign w:val="superscript"/>
    </w:rPr>
  </w:style>
  <w:style w:type="table" w:customStyle="1" w:styleId="Forsidestil">
    <w:name w:val="Forsidestil"/>
    <w:basedOn w:val="Vanligtabell"/>
    <w:uiPriority w:val="99"/>
    <w:rsid w:val="003637EE"/>
    <w:pPr>
      <w:spacing w:after="0" w:line="240" w:lineRule="auto"/>
    </w:pPr>
    <w:tblPr>
      <w:tblCellMar>
        <w:left w:w="0" w:type="dxa"/>
        <w:right w:w="0" w:type="dxa"/>
      </w:tblCellMar>
    </w:tblPr>
    <w:tcPr>
      <w:vAlign w:val="bottom"/>
    </w:tcPr>
    <w:tblStylePr w:type="firstRow">
      <w:tblPr/>
      <w:tcPr>
        <w:shd w:val="clear" w:color="auto" w:fill="464645" w:themeFill="text1"/>
      </w:tcPr>
    </w:tblStylePr>
  </w:style>
  <w:style w:type="paragraph" w:styleId="Bildetekst">
    <w:name w:val="caption"/>
    <w:aliases w:val="Caption NRC"/>
    <w:basedOn w:val="Normal"/>
    <w:next w:val="Normal"/>
    <w:uiPriority w:val="35"/>
    <w:qFormat/>
    <w:rsid w:val="001B6690"/>
    <w:pPr>
      <w:spacing w:after="200" w:line="240" w:lineRule="auto"/>
    </w:pPr>
    <w:rPr>
      <w:i/>
      <w:iCs/>
      <w:sz w:val="16"/>
      <w:szCs w:val="18"/>
    </w:rPr>
  </w:style>
  <w:style w:type="character" w:styleId="Sterk">
    <w:name w:val="Strong"/>
    <w:aliases w:val="Strong NRC"/>
    <w:basedOn w:val="Standardskriftforavsnitt"/>
    <w:uiPriority w:val="22"/>
    <w:qFormat/>
    <w:rsid w:val="00B14103"/>
    <w:rPr>
      <w:rFonts w:ascii="Franklin Gothic Medium" w:hAnsi="Franklin Gothic Medium"/>
      <w:b w:val="0"/>
      <w:bCs/>
    </w:rPr>
  </w:style>
  <w:style w:type="paragraph" w:styleId="Bobletekst">
    <w:name w:val="Balloon Text"/>
    <w:basedOn w:val="Normal"/>
    <w:link w:val="BobletekstTegn"/>
    <w:uiPriority w:val="99"/>
    <w:semiHidden/>
    <w:unhideWhenUsed/>
    <w:rsid w:val="00491C3F"/>
    <w:pPr>
      <w:spacing w:after="0" w:line="240" w:lineRule="auto"/>
    </w:pPr>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491C3F"/>
    <w:rPr>
      <w:rFonts w:ascii="Lucida Grande" w:hAnsi="Lucida Grande" w:cs="Lucida Grande"/>
      <w:color w:val="464645" w:themeColor="text1"/>
      <w:sz w:val="18"/>
      <w:szCs w:val="18"/>
      <w:lang w:val="en-GB"/>
    </w:rPr>
  </w:style>
  <w:style w:type="character" w:styleId="Utheving">
    <w:name w:val="Emphasis"/>
    <w:basedOn w:val="Standardskriftforavsnitt"/>
    <w:uiPriority w:val="20"/>
    <w:qFormat/>
    <w:rsid w:val="00A3780D"/>
    <w:rPr>
      <w:i/>
      <w:iCs/>
    </w:rPr>
  </w:style>
  <w:style w:type="paragraph" w:styleId="NormalWeb">
    <w:name w:val="Normal (Web)"/>
    <w:basedOn w:val="Normal"/>
    <w:uiPriority w:val="99"/>
    <w:unhideWhenUsed/>
    <w:rsid w:val="00A3780D"/>
    <w:pPr>
      <w:spacing w:before="100" w:beforeAutospacing="1" w:after="100" w:afterAutospacing="1" w:line="240" w:lineRule="auto"/>
    </w:pPr>
    <w:rPr>
      <w:rFonts w:ascii="Times" w:hAnsi="Times" w:cs="Times New Roman"/>
      <w:szCs w:val="20"/>
      <w:lang w:val="nb-NO" w:eastAsia="nb-NO"/>
    </w:rPr>
  </w:style>
  <w:style w:type="character" w:customStyle="1" w:styleId="hps">
    <w:name w:val="hps"/>
    <w:basedOn w:val="Standardskriftforavsnitt"/>
    <w:rsid w:val="008F1A7F"/>
  </w:style>
  <w:style w:type="character" w:styleId="Merknadsreferanse">
    <w:name w:val="annotation reference"/>
    <w:basedOn w:val="Standardskriftforavsnitt"/>
    <w:uiPriority w:val="99"/>
    <w:semiHidden/>
    <w:unhideWhenUsed/>
    <w:rsid w:val="0012728B"/>
    <w:rPr>
      <w:sz w:val="18"/>
      <w:szCs w:val="18"/>
    </w:rPr>
  </w:style>
  <w:style w:type="paragraph" w:styleId="Merknadstekst">
    <w:name w:val="annotation text"/>
    <w:basedOn w:val="Normal"/>
    <w:link w:val="MerknadstekstTegn"/>
    <w:uiPriority w:val="99"/>
    <w:unhideWhenUsed/>
    <w:rsid w:val="0012728B"/>
    <w:pPr>
      <w:spacing w:line="240" w:lineRule="auto"/>
    </w:pPr>
    <w:rPr>
      <w:sz w:val="24"/>
      <w:szCs w:val="24"/>
    </w:rPr>
  </w:style>
  <w:style w:type="character" w:customStyle="1" w:styleId="MerknadstekstTegn">
    <w:name w:val="Merknadstekst Tegn"/>
    <w:basedOn w:val="Standardskriftforavsnitt"/>
    <w:link w:val="Merknadstekst"/>
    <w:uiPriority w:val="99"/>
    <w:rsid w:val="0012728B"/>
    <w:rPr>
      <w:color w:val="464645" w:themeColor="text1"/>
      <w:sz w:val="24"/>
      <w:szCs w:val="24"/>
      <w:lang w:val="en-GB"/>
    </w:rPr>
  </w:style>
  <w:style w:type="paragraph" w:styleId="Kommentaremne">
    <w:name w:val="annotation subject"/>
    <w:basedOn w:val="Merknadstekst"/>
    <w:next w:val="Merknadstekst"/>
    <w:link w:val="KommentaremneTegn"/>
    <w:uiPriority w:val="99"/>
    <w:semiHidden/>
    <w:unhideWhenUsed/>
    <w:rsid w:val="0012728B"/>
    <w:rPr>
      <w:b/>
      <w:bCs/>
      <w:sz w:val="20"/>
      <w:szCs w:val="20"/>
    </w:rPr>
  </w:style>
  <w:style w:type="character" w:customStyle="1" w:styleId="KommentaremneTegn">
    <w:name w:val="Kommentaremne Tegn"/>
    <w:basedOn w:val="MerknadstekstTegn"/>
    <w:link w:val="Kommentaremne"/>
    <w:uiPriority w:val="99"/>
    <w:semiHidden/>
    <w:rsid w:val="0012728B"/>
    <w:rPr>
      <w:b/>
      <w:bCs/>
      <w:color w:val="464645" w:themeColor="text1"/>
      <w:sz w:val="20"/>
      <w:szCs w:val="20"/>
      <w:lang w:val="en-GB"/>
    </w:rPr>
  </w:style>
  <w:style w:type="character" w:styleId="Fulgthyperkobling">
    <w:name w:val="FollowedHyperlink"/>
    <w:basedOn w:val="Standardskriftforavsnitt"/>
    <w:uiPriority w:val="99"/>
    <w:semiHidden/>
    <w:unhideWhenUsed/>
    <w:rsid w:val="00521DA3"/>
    <w:rPr>
      <w:color w:val="954F72" w:themeColor="followedHyperlink"/>
      <w:u w:val="single"/>
    </w:rPr>
  </w:style>
  <w:style w:type="paragraph" w:styleId="Dokumentkart">
    <w:name w:val="Document Map"/>
    <w:basedOn w:val="Normal"/>
    <w:link w:val="DokumentkartTegn"/>
    <w:uiPriority w:val="99"/>
    <w:semiHidden/>
    <w:unhideWhenUsed/>
    <w:rsid w:val="007959BF"/>
    <w:pPr>
      <w:spacing w:after="0" w:line="240" w:lineRule="auto"/>
    </w:pPr>
    <w:rPr>
      <w:rFonts w:ascii="Lucida Grande" w:hAnsi="Lucida Grande" w:cs="Lucida Grande"/>
      <w:sz w:val="24"/>
      <w:szCs w:val="24"/>
    </w:rPr>
  </w:style>
  <w:style w:type="character" w:customStyle="1" w:styleId="DokumentkartTegn">
    <w:name w:val="Dokumentkart Tegn"/>
    <w:basedOn w:val="Standardskriftforavsnitt"/>
    <w:link w:val="Dokumentkart"/>
    <w:uiPriority w:val="99"/>
    <w:semiHidden/>
    <w:rsid w:val="007959BF"/>
    <w:rPr>
      <w:rFonts w:ascii="Lucida Grande" w:hAnsi="Lucida Grande" w:cs="Lucida Grande"/>
      <w:color w:val="464645" w:themeColor="text1"/>
      <w:sz w:val="24"/>
      <w:szCs w:val="24"/>
      <w:lang w:val="en-GB"/>
    </w:rPr>
  </w:style>
  <w:style w:type="paragraph" w:styleId="Ingenmellomrom">
    <w:name w:val="No Spacing"/>
    <w:uiPriority w:val="1"/>
    <w:qFormat/>
    <w:rsid w:val="007265E6"/>
    <w:pPr>
      <w:spacing w:after="0" w:line="240" w:lineRule="auto"/>
    </w:pPr>
    <w:rPr>
      <w:color w:val="464645" w:themeColor="text1"/>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906053">
      <w:bodyDiv w:val="1"/>
      <w:marLeft w:val="0"/>
      <w:marRight w:val="0"/>
      <w:marTop w:val="0"/>
      <w:marBottom w:val="0"/>
      <w:divBdr>
        <w:top w:val="none" w:sz="0" w:space="0" w:color="auto"/>
        <w:left w:val="none" w:sz="0" w:space="0" w:color="auto"/>
        <w:bottom w:val="none" w:sz="0" w:space="0" w:color="auto"/>
        <w:right w:val="none" w:sz="0" w:space="0" w:color="auto"/>
      </w:divBdr>
    </w:div>
    <w:div w:id="477377702">
      <w:bodyDiv w:val="1"/>
      <w:marLeft w:val="0"/>
      <w:marRight w:val="0"/>
      <w:marTop w:val="0"/>
      <w:marBottom w:val="0"/>
      <w:divBdr>
        <w:top w:val="none" w:sz="0" w:space="0" w:color="auto"/>
        <w:left w:val="none" w:sz="0" w:space="0" w:color="auto"/>
        <w:bottom w:val="none" w:sz="0" w:space="0" w:color="auto"/>
        <w:right w:val="none" w:sz="0" w:space="0" w:color="auto"/>
      </w:divBdr>
    </w:div>
    <w:div w:id="678776803">
      <w:bodyDiv w:val="1"/>
      <w:marLeft w:val="0"/>
      <w:marRight w:val="0"/>
      <w:marTop w:val="0"/>
      <w:marBottom w:val="0"/>
      <w:divBdr>
        <w:top w:val="none" w:sz="0" w:space="0" w:color="auto"/>
        <w:left w:val="none" w:sz="0" w:space="0" w:color="auto"/>
        <w:bottom w:val="none" w:sz="0" w:space="0" w:color="auto"/>
        <w:right w:val="none" w:sz="0" w:space="0" w:color="auto"/>
      </w:divBdr>
    </w:div>
    <w:div w:id="707340297">
      <w:bodyDiv w:val="1"/>
      <w:marLeft w:val="0"/>
      <w:marRight w:val="0"/>
      <w:marTop w:val="0"/>
      <w:marBottom w:val="0"/>
      <w:divBdr>
        <w:top w:val="none" w:sz="0" w:space="0" w:color="auto"/>
        <w:left w:val="none" w:sz="0" w:space="0" w:color="auto"/>
        <w:bottom w:val="none" w:sz="0" w:space="0" w:color="auto"/>
        <w:right w:val="none" w:sz="0" w:space="0" w:color="auto"/>
      </w:divBdr>
    </w:div>
    <w:div w:id="1083989986">
      <w:bodyDiv w:val="1"/>
      <w:marLeft w:val="0"/>
      <w:marRight w:val="0"/>
      <w:marTop w:val="0"/>
      <w:marBottom w:val="0"/>
      <w:divBdr>
        <w:top w:val="none" w:sz="0" w:space="0" w:color="auto"/>
        <w:left w:val="none" w:sz="0" w:space="0" w:color="auto"/>
        <w:bottom w:val="none" w:sz="0" w:space="0" w:color="auto"/>
        <w:right w:val="none" w:sz="0" w:space="0" w:color="auto"/>
      </w:divBdr>
    </w:div>
    <w:div w:id="1227914506">
      <w:bodyDiv w:val="1"/>
      <w:marLeft w:val="0"/>
      <w:marRight w:val="0"/>
      <w:marTop w:val="0"/>
      <w:marBottom w:val="0"/>
      <w:divBdr>
        <w:top w:val="none" w:sz="0" w:space="0" w:color="auto"/>
        <w:left w:val="none" w:sz="0" w:space="0" w:color="auto"/>
        <w:bottom w:val="none" w:sz="0" w:space="0" w:color="auto"/>
        <w:right w:val="none" w:sz="0" w:space="0" w:color="auto"/>
      </w:divBdr>
      <w:divsChild>
        <w:div w:id="993069862">
          <w:marLeft w:val="0"/>
          <w:marRight w:val="0"/>
          <w:marTop w:val="0"/>
          <w:marBottom w:val="0"/>
          <w:divBdr>
            <w:top w:val="none" w:sz="0" w:space="0" w:color="auto"/>
            <w:left w:val="none" w:sz="0" w:space="0" w:color="auto"/>
            <w:bottom w:val="none" w:sz="0" w:space="0" w:color="auto"/>
            <w:right w:val="none" w:sz="0" w:space="0" w:color="auto"/>
          </w:divBdr>
          <w:divsChild>
            <w:div w:id="100611487">
              <w:marLeft w:val="0"/>
              <w:marRight w:val="0"/>
              <w:marTop w:val="0"/>
              <w:marBottom w:val="0"/>
              <w:divBdr>
                <w:top w:val="none" w:sz="0" w:space="0" w:color="auto"/>
                <w:left w:val="none" w:sz="0" w:space="0" w:color="auto"/>
                <w:bottom w:val="none" w:sz="0" w:space="0" w:color="auto"/>
                <w:right w:val="none" w:sz="0" w:space="0" w:color="auto"/>
              </w:divBdr>
              <w:divsChild>
                <w:div w:id="1237011952">
                  <w:marLeft w:val="0"/>
                  <w:marRight w:val="0"/>
                  <w:marTop w:val="0"/>
                  <w:marBottom w:val="0"/>
                  <w:divBdr>
                    <w:top w:val="none" w:sz="0" w:space="0" w:color="auto"/>
                    <w:left w:val="none" w:sz="0" w:space="0" w:color="auto"/>
                    <w:bottom w:val="none" w:sz="0" w:space="0" w:color="auto"/>
                    <w:right w:val="none" w:sz="0" w:space="0" w:color="auto"/>
                  </w:divBdr>
                  <w:divsChild>
                    <w:div w:id="141235690">
                      <w:marLeft w:val="0"/>
                      <w:marRight w:val="0"/>
                      <w:marTop w:val="0"/>
                      <w:marBottom w:val="0"/>
                      <w:divBdr>
                        <w:top w:val="none" w:sz="0" w:space="0" w:color="auto"/>
                        <w:left w:val="none" w:sz="0" w:space="0" w:color="auto"/>
                        <w:bottom w:val="none" w:sz="0" w:space="0" w:color="auto"/>
                        <w:right w:val="none" w:sz="0" w:space="0" w:color="auto"/>
                      </w:divBdr>
                      <w:divsChild>
                        <w:div w:id="1013650367">
                          <w:marLeft w:val="0"/>
                          <w:marRight w:val="0"/>
                          <w:marTop w:val="0"/>
                          <w:marBottom w:val="0"/>
                          <w:divBdr>
                            <w:top w:val="none" w:sz="0" w:space="0" w:color="auto"/>
                            <w:left w:val="none" w:sz="0" w:space="0" w:color="auto"/>
                            <w:bottom w:val="none" w:sz="0" w:space="0" w:color="auto"/>
                            <w:right w:val="none" w:sz="0" w:space="0" w:color="auto"/>
                          </w:divBdr>
                          <w:divsChild>
                            <w:div w:id="2060280694">
                              <w:marLeft w:val="0"/>
                              <w:marRight w:val="0"/>
                              <w:marTop w:val="0"/>
                              <w:marBottom w:val="0"/>
                              <w:divBdr>
                                <w:top w:val="none" w:sz="0" w:space="0" w:color="auto"/>
                                <w:left w:val="none" w:sz="0" w:space="0" w:color="auto"/>
                                <w:bottom w:val="none" w:sz="0" w:space="0" w:color="auto"/>
                                <w:right w:val="none" w:sz="0" w:space="0" w:color="auto"/>
                              </w:divBdr>
                              <w:divsChild>
                                <w:div w:id="736248826">
                                  <w:marLeft w:val="0"/>
                                  <w:marRight w:val="0"/>
                                  <w:marTop w:val="0"/>
                                  <w:marBottom w:val="0"/>
                                  <w:divBdr>
                                    <w:top w:val="none" w:sz="0" w:space="0" w:color="auto"/>
                                    <w:left w:val="none" w:sz="0" w:space="0" w:color="auto"/>
                                    <w:bottom w:val="none" w:sz="0" w:space="0" w:color="auto"/>
                                    <w:right w:val="none" w:sz="0" w:space="0" w:color="auto"/>
                                  </w:divBdr>
                                  <w:divsChild>
                                    <w:div w:id="1409965100">
                                      <w:marLeft w:val="0"/>
                                      <w:marRight w:val="0"/>
                                      <w:marTop w:val="0"/>
                                      <w:marBottom w:val="0"/>
                                      <w:divBdr>
                                        <w:top w:val="none" w:sz="0" w:space="0" w:color="auto"/>
                                        <w:left w:val="none" w:sz="0" w:space="0" w:color="auto"/>
                                        <w:bottom w:val="none" w:sz="0" w:space="0" w:color="auto"/>
                                        <w:right w:val="none" w:sz="0" w:space="0" w:color="auto"/>
                                      </w:divBdr>
                                      <w:divsChild>
                                        <w:div w:id="482504450">
                                          <w:marLeft w:val="0"/>
                                          <w:marRight w:val="0"/>
                                          <w:marTop w:val="0"/>
                                          <w:marBottom w:val="0"/>
                                          <w:divBdr>
                                            <w:top w:val="none" w:sz="0" w:space="0" w:color="auto"/>
                                            <w:left w:val="none" w:sz="0" w:space="0" w:color="auto"/>
                                            <w:bottom w:val="none" w:sz="0" w:space="0" w:color="auto"/>
                                            <w:right w:val="none" w:sz="0" w:space="0" w:color="auto"/>
                                          </w:divBdr>
                                          <w:divsChild>
                                            <w:div w:id="820922751">
                                              <w:marLeft w:val="0"/>
                                              <w:marRight w:val="0"/>
                                              <w:marTop w:val="0"/>
                                              <w:marBottom w:val="0"/>
                                              <w:divBdr>
                                                <w:top w:val="single" w:sz="12" w:space="2" w:color="FFFFCC"/>
                                                <w:left w:val="single" w:sz="12" w:space="2" w:color="FFFFCC"/>
                                                <w:bottom w:val="single" w:sz="12" w:space="2" w:color="FFFFCC"/>
                                                <w:right w:val="single" w:sz="12" w:space="0" w:color="FFFFCC"/>
                                              </w:divBdr>
                                              <w:divsChild>
                                                <w:div w:id="1583568316">
                                                  <w:marLeft w:val="0"/>
                                                  <w:marRight w:val="0"/>
                                                  <w:marTop w:val="0"/>
                                                  <w:marBottom w:val="0"/>
                                                  <w:divBdr>
                                                    <w:top w:val="none" w:sz="0" w:space="0" w:color="auto"/>
                                                    <w:left w:val="none" w:sz="0" w:space="0" w:color="auto"/>
                                                    <w:bottom w:val="none" w:sz="0" w:space="0" w:color="auto"/>
                                                    <w:right w:val="none" w:sz="0" w:space="0" w:color="auto"/>
                                                  </w:divBdr>
                                                  <w:divsChild>
                                                    <w:div w:id="51470642">
                                                      <w:marLeft w:val="0"/>
                                                      <w:marRight w:val="0"/>
                                                      <w:marTop w:val="0"/>
                                                      <w:marBottom w:val="0"/>
                                                      <w:divBdr>
                                                        <w:top w:val="none" w:sz="0" w:space="0" w:color="auto"/>
                                                        <w:left w:val="none" w:sz="0" w:space="0" w:color="auto"/>
                                                        <w:bottom w:val="none" w:sz="0" w:space="0" w:color="auto"/>
                                                        <w:right w:val="none" w:sz="0" w:space="0" w:color="auto"/>
                                                      </w:divBdr>
                                                      <w:divsChild>
                                                        <w:div w:id="1494105172">
                                                          <w:marLeft w:val="0"/>
                                                          <w:marRight w:val="0"/>
                                                          <w:marTop w:val="0"/>
                                                          <w:marBottom w:val="0"/>
                                                          <w:divBdr>
                                                            <w:top w:val="none" w:sz="0" w:space="0" w:color="auto"/>
                                                            <w:left w:val="none" w:sz="0" w:space="0" w:color="auto"/>
                                                            <w:bottom w:val="none" w:sz="0" w:space="0" w:color="auto"/>
                                                            <w:right w:val="none" w:sz="0" w:space="0" w:color="auto"/>
                                                          </w:divBdr>
                                                          <w:divsChild>
                                                            <w:div w:id="990446177">
                                                              <w:marLeft w:val="0"/>
                                                              <w:marRight w:val="0"/>
                                                              <w:marTop w:val="0"/>
                                                              <w:marBottom w:val="0"/>
                                                              <w:divBdr>
                                                                <w:top w:val="none" w:sz="0" w:space="0" w:color="auto"/>
                                                                <w:left w:val="none" w:sz="0" w:space="0" w:color="auto"/>
                                                                <w:bottom w:val="none" w:sz="0" w:space="0" w:color="auto"/>
                                                                <w:right w:val="none" w:sz="0" w:space="0" w:color="auto"/>
                                                              </w:divBdr>
                                                              <w:divsChild>
                                                                <w:div w:id="290601412">
                                                                  <w:marLeft w:val="0"/>
                                                                  <w:marRight w:val="0"/>
                                                                  <w:marTop w:val="0"/>
                                                                  <w:marBottom w:val="0"/>
                                                                  <w:divBdr>
                                                                    <w:top w:val="none" w:sz="0" w:space="0" w:color="auto"/>
                                                                    <w:left w:val="none" w:sz="0" w:space="0" w:color="auto"/>
                                                                    <w:bottom w:val="none" w:sz="0" w:space="0" w:color="auto"/>
                                                                    <w:right w:val="none" w:sz="0" w:space="0" w:color="auto"/>
                                                                  </w:divBdr>
                                                                  <w:divsChild>
                                                                    <w:div w:id="1073089521">
                                                                      <w:marLeft w:val="0"/>
                                                                      <w:marRight w:val="0"/>
                                                                      <w:marTop w:val="0"/>
                                                                      <w:marBottom w:val="0"/>
                                                                      <w:divBdr>
                                                                        <w:top w:val="none" w:sz="0" w:space="0" w:color="auto"/>
                                                                        <w:left w:val="none" w:sz="0" w:space="0" w:color="auto"/>
                                                                        <w:bottom w:val="none" w:sz="0" w:space="0" w:color="auto"/>
                                                                        <w:right w:val="none" w:sz="0" w:space="0" w:color="auto"/>
                                                                      </w:divBdr>
                                                                      <w:divsChild>
                                                                        <w:div w:id="1097334872">
                                                                          <w:marLeft w:val="0"/>
                                                                          <w:marRight w:val="0"/>
                                                                          <w:marTop w:val="0"/>
                                                                          <w:marBottom w:val="0"/>
                                                                          <w:divBdr>
                                                                            <w:top w:val="none" w:sz="0" w:space="0" w:color="auto"/>
                                                                            <w:left w:val="none" w:sz="0" w:space="0" w:color="auto"/>
                                                                            <w:bottom w:val="none" w:sz="0" w:space="0" w:color="auto"/>
                                                                            <w:right w:val="none" w:sz="0" w:space="0" w:color="auto"/>
                                                                          </w:divBdr>
                                                                          <w:divsChild>
                                                                            <w:div w:id="823745367">
                                                                              <w:marLeft w:val="0"/>
                                                                              <w:marRight w:val="0"/>
                                                                              <w:marTop w:val="0"/>
                                                                              <w:marBottom w:val="0"/>
                                                                              <w:divBdr>
                                                                                <w:top w:val="none" w:sz="0" w:space="0" w:color="auto"/>
                                                                                <w:left w:val="none" w:sz="0" w:space="0" w:color="auto"/>
                                                                                <w:bottom w:val="none" w:sz="0" w:space="0" w:color="auto"/>
                                                                                <w:right w:val="none" w:sz="0" w:space="0" w:color="auto"/>
                                                                              </w:divBdr>
                                                                              <w:divsChild>
                                                                                <w:div w:id="133835890">
                                                                                  <w:marLeft w:val="0"/>
                                                                                  <w:marRight w:val="0"/>
                                                                                  <w:marTop w:val="0"/>
                                                                                  <w:marBottom w:val="0"/>
                                                                                  <w:divBdr>
                                                                                    <w:top w:val="none" w:sz="0" w:space="0" w:color="auto"/>
                                                                                    <w:left w:val="none" w:sz="0" w:space="0" w:color="auto"/>
                                                                                    <w:bottom w:val="none" w:sz="0" w:space="0" w:color="auto"/>
                                                                                    <w:right w:val="none" w:sz="0" w:space="0" w:color="auto"/>
                                                                                  </w:divBdr>
                                                                                  <w:divsChild>
                                                                                    <w:div w:id="383483719">
                                                                                      <w:marLeft w:val="0"/>
                                                                                      <w:marRight w:val="0"/>
                                                                                      <w:marTop w:val="0"/>
                                                                                      <w:marBottom w:val="0"/>
                                                                                      <w:divBdr>
                                                                                        <w:top w:val="none" w:sz="0" w:space="0" w:color="auto"/>
                                                                                        <w:left w:val="none" w:sz="0" w:space="0" w:color="auto"/>
                                                                                        <w:bottom w:val="none" w:sz="0" w:space="0" w:color="auto"/>
                                                                                        <w:right w:val="none" w:sz="0" w:space="0" w:color="auto"/>
                                                                                      </w:divBdr>
                                                                                      <w:divsChild>
                                                                                        <w:div w:id="1670790923">
                                                                                          <w:marLeft w:val="0"/>
                                                                                          <w:marRight w:val="120"/>
                                                                                          <w:marTop w:val="0"/>
                                                                                          <w:marBottom w:val="150"/>
                                                                                          <w:divBdr>
                                                                                            <w:top w:val="single" w:sz="2" w:space="0" w:color="EFEFEF"/>
                                                                                            <w:left w:val="single" w:sz="6" w:space="0" w:color="EFEFEF"/>
                                                                                            <w:bottom w:val="single" w:sz="6" w:space="0" w:color="E2E2E2"/>
                                                                                            <w:right w:val="single" w:sz="6" w:space="0" w:color="EFEFEF"/>
                                                                                          </w:divBdr>
                                                                                          <w:divsChild>
                                                                                            <w:div w:id="620183796">
                                                                                              <w:marLeft w:val="0"/>
                                                                                              <w:marRight w:val="0"/>
                                                                                              <w:marTop w:val="0"/>
                                                                                              <w:marBottom w:val="0"/>
                                                                                              <w:divBdr>
                                                                                                <w:top w:val="none" w:sz="0" w:space="0" w:color="auto"/>
                                                                                                <w:left w:val="none" w:sz="0" w:space="0" w:color="auto"/>
                                                                                                <w:bottom w:val="none" w:sz="0" w:space="0" w:color="auto"/>
                                                                                                <w:right w:val="none" w:sz="0" w:space="0" w:color="auto"/>
                                                                                              </w:divBdr>
                                                                                              <w:divsChild>
                                                                                                <w:div w:id="1210067995">
                                                                                                  <w:marLeft w:val="0"/>
                                                                                                  <w:marRight w:val="0"/>
                                                                                                  <w:marTop w:val="0"/>
                                                                                                  <w:marBottom w:val="0"/>
                                                                                                  <w:divBdr>
                                                                                                    <w:top w:val="none" w:sz="0" w:space="0" w:color="auto"/>
                                                                                                    <w:left w:val="none" w:sz="0" w:space="0" w:color="auto"/>
                                                                                                    <w:bottom w:val="none" w:sz="0" w:space="0" w:color="auto"/>
                                                                                                    <w:right w:val="none" w:sz="0" w:space="0" w:color="auto"/>
                                                                                                  </w:divBdr>
                                                                                                  <w:divsChild>
                                                                                                    <w:div w:id="28845197">
                                                                                                      <w:marLeft w:val="0"/>
                                                                                                      <w:marRight w:val="0"/>
                                                                                                      <w:marTop w:val="0"/>
                                                                                                      <w:marBottom w:val="0"/>
                                                                                                      <w:divBdr>
                                                                                                        <w:top w:val="none" w:sz="0" w:space="0" w:color="auto"/>
                                                                                                        <w:left w:val="none" w:sz="0" w:space="0" w:color="auto"/>
                                                                                                        <w:bottom w:val="none" w:sz="0" w:space="0" w:color="auto"/>
                                                                                                        <w:right w:val="none" w:sz="0" w:space="0" w:color="auto"/>
                                                                                                      </w:divBdr>
                                                                                                      <w:divsChild>
                                                                                                        <w:div w:id="911086263">
                                                                                                          <w:marLeft w:val="0"/>
                                                                                                          <w:marRight w:val="0"/>
                                                                                                          <w:marTop w:val="0"/>
                                                                                                          <w:marBottom w:val="0"/>
                                                                                                          <w:divBdr>
                                                                                                            <w:top w:val="none" w:sz="0" w:space="0" w:color="auto"/>
                                                                                                            <w:left w:val="none" w:sz="0" w:space="0" w:color="auto"/>
                                                                                                            <w:bottom w:val="none" w:sz="0" w:space="0" w:color="auto"/>
                                                                                                            <w:right w:val="none" w:sz="0" w:space="0" w:color="auto"/>
                                                                                                          </w:divBdr>
                                                                                                          <w:divsChild>
                                                                                                            <w:div w:id="1619142033">
                                                                                                              <w:marLeft w:val="0"/>
                                                                                                              <w:marRight w:val="0"/>
                                                                                                              <w:marTop w:val="0"/>
                                                                                                              <w:marBottom w:val="0"/>
                                                                                                              <w:divBdr>
                                                                                                                <w:top w:val="single" w:sz="2" w:space="4" w:color="D8D8D8"/>
                                                                                                                <w:left w:val="single" w:sz="2" w:space="0" w:color="D8D8D8"/>
                                                                                                                <w:bottom w:val="single" w:sz="2" w:space="4" w:color="D8D8D8"/>
                                                                                                                <w:right w:val="single" w:sz="2" w:space="0" w:color="D8D8D8"/>
                                                                                                              </w:divBdr>
                                                                                                              <w:divsChild>
                                                                                                                <w:div w:id="1812599238">
                                                                                                                  <w:marLeft w:val="225"/>
                                                                                                                  <w:marRight w:val="225"/>
                                                                                                                  <w:marTop w:val="75"/>
                                                                                                                  <w:marBottom w:val="75"/>
                                                                                                                  <w:divBdr>
                                                                                                                    <w:top w:val="none" w:sz="0" w:space="0" w:color="auto"/>
                                                                                                                    <w:left w:val="none" w:sz="0" w:space="0" w:color="auto"/>
                                                                                                                    <w:bottom w:val="none" w:sz="0" w:space="0" w:color="auto"/>
                                                                                                                    <w:right w:val="none" w:sz="0" w:space="0" w:color="auto"/>
                                                                                                                  </w:divBdr>
                                                                                                                  <w:divsChild>
                                                                                                                    <w:div w:id="2059275975">
                                                                                                                      <w:marLeft w:val="0"/>
                                                                                                                      <w:marRight w:val="0"/>
                                                                                                                      <w:marTop w:val="0"/>
                                                                                                                      <w:marBottom w:val="0"/>
                                                                                                                      <w:divBdr>
                                                                                                                        <w:top w:val="single" w:sz="6" w:space="0" w:color="auto"/>
                                                                                                                        <w:left w:val="single" w:sz="6" w:space="0" w:color="auto"/>
                                                                                                                        <w:bottom w:val="single" w:sz="6" w:space="0" w:color="auto"/>
                                                                                                                        <w:right w:val="single" w:sz="6" w:space="0" w:color="auto"/>
                                                                                                                      </w:divBdr>
                                                                                                                      <w:divsChild>
                                                                                                                        <w:div w:id="133643878">
                                                                                                                          <w:marLeft w:val="0"/>
                                                                                                                          <w:marRight w:val="0"/>
                                                                                                                          <w:marTop w:val="0"/>
                                                                                                                          <w:marBottom w:val="0"/>
                                                                                                                          <w:divBdr>
                                                                                                                            <w:top w:val="none" w:sz="0" w:space="0" w:color="auto"/>
                                                                                                                            <w:left w:val="none" w:sz="0" w:space="0" w:color="auto"/>
                                                                                                                            <w:bottom w:val="none" w:sz="0" w:space="0" w:color="auto"/>
                                                                                                                            <w:right w:val="none" w:sz="0" w:space="0" w:color="auto"/>
                                                                                                                          </w:divBdr>
                                                                                                                          <w:divsChild>
                                                                                                                            <w:div w:id="149548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6981215">
      <w:bodyDiv w:val="1"/>
      <w:marLeft w:val="0"/>
      <w:marRight w:val="0"/>
      <w:marTop w:val="0"/>
      <w:marBottom w:val="0"/>
      <w:divBdr>
        <w:top w:val="none" w:sz="0" w:space="0" w:color="auto"/>
        <w:left w:val="none" w:sz="0" w:space="0" w:color="auto"/>
        <w:bottom w:val="none" w:sz="0" w:space="0" w:color="auto"/>
        <w:right w:val="none" w:sz="0" w:space="0" w:color="auto"/>
      </w:divBdr>
    </w:div>
    <w:div w:id="1402094154">
      <w:bodyDiv w:val="1"/>
      <w:marLeft w:val="0"/>
      <w:marRight w:val="0"/>
      <w:marTop w:val="0"/>
      <w:marBottom w:val="0"/>
      <w:divBdr>
        <w:top w:val="none" w:sz="0" w:space="0" w:color="auto"/>
        <w:left w:val="none" w:sz="0" w:space="0" w:color="auto"/>
        <w:bottom w:val="none" w:sz="0" w:space="0" w:color="auto"/>
        <w:right w:val="none" w:sz="0" w:space="0" w:color="auto"/>
      </w:divBdr>
    </w:div>
    <w:div w:id="1506170759">
      <w:bodyDiv w:val="1"/>
      <w:marLeft w:val="0"/>
      <w:marRight w:val="0"/>
      <w:marTop w:val="0"/>
      <w:marBottom w:val="0"/>
      <w:divBdr>
        <w:top w:val="none" w:sz="0" w:space="0" w:color="auto"/>
        <w:left w:val="none" w:sz="0" w:space="0" w:color="auto"/>
        <w:bottom w:val="none" w:sz="0" w:space="0" w:color="auto"/>
        <w:right w:val="none" w:sz="0" w:space="0" w:color="auto"/>
      </w:divBdr>
    </w:div>
    <w:div w:id="1950771390">
      <w:bodyDiv w:val="1"/>
      <w:marLeft w:val="0"/>
      <w:marRight w:val="0"/>
      <w:marTop w:val="0"/>
      <w:marBottom w:val="0"/>
      <w:divBdr>
        <w:top w:val="none" w:sz="0" w:space="0" w:color="auto"/>
        <w:left w:val="none" w:sz="0" w:space="0" w:color="auto"/>
        <w:bottom w:val="none" w:sz="0" w:space="0" w:color="auto"/>
        <w:right w:val="none" w:sz="0" w:space="0" w:color="auto"/>
      </w:divBdr>
      <w:divsChild>
        <w:div w:id="1458640360">
          <w:marLeft w:val="0"/>
          <w:marRight w:val="0"/>
          <w:marTop w:val="0"/>
          <w:marBottom w:val="0"/>
          <w:divBdr>
            <w:top w:val="none" w:sz="0" w:space="0" w:color="auto"/>
            <w:left w:val="none" w:sz="0" w:space="0" w:color="auto"/>
            <w:bottom w:val="none" w:sz="0" w:space="0" w:color="auto"/>
            <w:right w:val="none" w:sz="0" w:space="0" w:color="auto"/>
          </w:divBdr>
          <w:divsChild>
            <w:div w:id="2110856576">
              <w:marLeft w:val="0"/>
              <w:marRight w:val="0"/>
              <w:marTop w:val="0"/>
              <w:marBottom w:val="0"/>
              <w:divBdr>
                <w:top w:val="none" w:sz="0" w:space="0" w:color="auto"/>
                <w:left w:val="none" w:sz="0" w:space="0" w:color="auto"/>
                <w:bottom w:val="none" w:sz="0" w:space="0" w:color="auto"/>
                <w:right w:val="none" w:sz="0" w:space="0" w:color="auto"/>
              </w:divBdr>
              <w:divsChild>
                <w:div w:id="318583635">
                  <w:marLeft w:val="0"/>
                  <w:marRight w:val="0"/>
                  <w:marTop w:val="0"/>
                  <w:marBottom w:val="0"/>
                  <w:divBdr>
                    <w:top w:val="none" w:sz="0" w:space="0" w:color="auto"/>
                    <w:left w:val="none" w:sz="0" w:space="0" w:color="auto"/>
                    <w:bottom w:val="none" w:sz="0" w:space="0" w:color="auto"/>
                    <w:right w:val="none" w:sz="0" w:space="0" w:color="auto"/>
                  </w:divBdr>
                  <w:divsChild>
                    <w:div w:id="2042128498">
                      <w:marLeft w:val="0"/>
                      <w:marRight w:val="0"/>
                      <w:marTop w:val="0"/>
                      <w:marBottom w:val="0"/>
                      <w:divBdr>
                        <w:top w:val="none" w:sz="0" w:space="0" w:color="auto"/>
                        <w:left w:val="none" w:sz="0" w:space="0" w:color="auto"/>
                        <w:bottom w:val="none" w:sz="0" w:space="0" w:color="auto"/>
                        <w:right w:val="none" w:sz="0" w:space="0" w:color="auto"/>
                      </w:divBdr>
                      <w:divsChild>
                        <w:div w:id="1130628947">
                          <w:marLeft w:val="0"/>
                          <w:marRight w:val="0"/>
                          <w:marTop w:val="0"/>
                          <w:marBottom w:val="0"/>
                          <w:divBdr>
                            <w:top w:val="none" w:sz="0" w:space="0" w:color="auto"/>
                            <w:left w:val="none" w:sz="0" w:space="0" w:color="auto"/>
                            <w:bottom w:val="none" w:sz="0" w:space="0" w:color="auto"/>
                            <w:right w:val="none" w:sz="0" w:space="0" w:color="auto"/>
                          </w:divBdr>
                          <w:divsChild>
                            <w:div w:id="2085100818">
                              <w:marLeft w:val="0"/>
                              <w:marRight w:val="0"/>
                              <w:marTop w:val="0"/>
                              <w:marBottom w:val="0"/>
                              <w:divBdr>
                                <w:top w:val="none" w:sz="0" w:space="0" w:color="auto"/>
                                <w:left w:val="none" w:sz="0" w:space="0" w:color="auto"/>
                                <w:bottom w:val="none" w:sz="0" w:space="0" w:color="auto"/>
                                <w:right w:val="none" w:sz="0" w:space="0" w:color="auto"/>
                              </w:divBdr>
                              <w:divsChild>
                                <w:div w:id="1151212672">
                                  <w:marLeft w:val="0"/>
                                  <w:marRight w:val="0"/>
                                  <w:marTop w:val="0"/>
                                  <w:marBottom w:val="0"/>
                                  <w:divBdr>
                                    <w:top w:val="none" w:sz="0" w:space="0" w:color="auto"/>
                                    <w:left w:val="none" w:sz="0" w:space="0" w:color="auto"/>
                                    <w:bottom w:val="none" w:sz="0" w:space="0" w:color="auto"/>
                                    <w:right w:val="none" w:sz="0" w:space="0" w:color="auto"/>
                                  </w:divBdr>
                                  <w:divsChild>
                                    <w:div w:id="87624593">
                                      <w:marLeft w:val="0"/>
                                      <w:marRight w:val="0"/>
                                      <w:marTop w:val="0"/>
                                      <w:marBottom w:val="0"/>
                                      <w:divBdr>
                                        <w:top w:val="none" w:sz="0" w:space="0" w:color="auto"/>
                                        <w:left w:val="none" w:sz="0" w:space="0" w:color="auto"/>
                                        <w:bottom w:val="none" w:sz="0" w:space="0" w:color="auto"/>
                                        <w:right w:val="none" w:sz="0" w:space="0" w:color="auto"/>
                                      </w:divBdr>
                                      <w:divsChild>
                                        <w:div w:id="1585072540">
                                          <w:marLeft w:val="0"/>
                                          <w:marRight w:val="0"/>
                                          <w:marTop w:val="0"/>
                                          <w:marBottom w:val="0"/>
                                          <w:divBdr>
                                            <w:top w:val="none" w:sz="0" w:space="0" w:color="auto"/>
                                            <w:left w:val="none" w:sz="0" w:space="0" w:color="auto"/>
                                            <w:bottom w:val="none" w:sz="0" w:space="0" w:color="auto"/>
                                            <w:right w:val="none" w:sz="0" w:space="0" w:color="auto"/>
                                          </w:divBdr>
                                          <w:divsChild>
                                            <w:div w:id="1815950055">
                                              <w:marLeft w:val="0"/>
                                              <w:marRight w:val="0"/>
                                              <w:marTop w:val="0"/>
                                              <w:marBottom w:val="0"/>
                                              <w:divBdr>
                                                <w:top w:val="single" w:sz="12" w:space="2" w:color="FFFFCC"/>
                                                <w:left w:val="single" w:sz="12" w:space="2" w:color="FFFFCC"/>
                                                <w:bottom w:val="single" w:sz="12" w:space="2" w:color="FFFFCC"/>
                                                <w:right w:val="single" w:sz="12" w:space="0" w:color="FFFFCC"/>
                                              </w:divBdr>
                                              <w:divsChild>
                                                <w:div w:id="1919823418">
                                                  <w:marLeft w:val="0"/>
                                                  <w:marRight w:val="0"/>
                                                  <w:marTop w:val="0"/>
                                                  <w:marBottom w:val="0"/>
                                                  <w:divBdr>
                                                    <w:top w:val="none" w:sz="0" w:space="0" w:color="auto"/>
                                                    <w:left w:val="none" w:sz="0" w:space="0" w:color="auto"/>
                                                    <w:bottom w:val="none" w:sz="0" w:space="0" w:color="auto"/>
                                                    <w:right w:val="none" w:sz="0" w:space="0" w:color="auto"/>
                                                  </w:divBdr>
                                                  <w:divsChild>
                                                    <w:div w:id="479687281">
                                                      <w:marLeft w:val="0"/>
                                                      <w:marRight w:val="0"/>
                                                      <w:marTop w:val="0"/>
                                                      <w:marBottom w:val="0"/>
                                                      <w:divBdr>
                                                        <w:top w:val="none" w:sz="0" w:space="0" w:color="auto"/>
                                                        <w:left w:val="none" w:sz="0" w:space="0" w:color="auto"/>
                                                        <w:bottom w:val="none" w:sz="0" w:space="0" w:color="auto"/>
                                                        <w:right w:val="none" w:sz="0" w:space="0" w:color="auto"/>
                                                      </w:divBdr>
                                                      <w:divsChild>
                                                        <w:div w:id="1599098970">
                                                          <w:marLeft w:val="0"/>
                                                          <w:marRight w:val="0"/>
                                                          <w:marTop w:val="0"/>
                                                          <w:marBottom w:val="0"/>
                                                          <w:divBdr>
                                                            <w:top w:val="none" w:sz="0" w:space="0" w:color="auto"/>
                                                            <w:left w:val="none" w:sz="0" w:space="0" w:color="auto"/>
                                                            <w:bottom w:val="none" w:sz="0" w:space="0" w:color="auto"/>
                                                            <w:right w:val="none" w:sz="0" w:space="0" w:color="auto"/>
                                                          </w:divBdr>
                                                          <w:divsChild>
                                                            <w:div w:id="1036079299">
                                                              <w:marLeft w:val="0"/>
                                                              <w:marRight w:val="0"/>
                                                              <w:marTop w:val="0"/>
                                                              <w:marBottom w:val="0"/>
                                                              <w:divBdr>
                                                                <w:top w:val="none" w:sz="0" w:space="0" w:color="auto"/>
                                                                <w:left w:val="none" w:sz="0" w:space="0" w:color="auto"/>
                                                                <w:bottom w:val="none" w:sz="0" w:space="0" w:color="auto"/>
                                                                <w:right w:val="none" w:sz="0" w:space="0" w:color="auto"/>
                                                              </w:divBdr>
                                                              <w:divsChild>
                                                                <w:div w:id="16929813">
                                                                  <w:marLeft w:val="0"/>
                                                                  <w:marRight w:val="0"/>
                                                                  <w:marTop w:val="0"/>
                                                                  <w:marBottom w:val="0"/>
                                                                  <w:divBdr>
                                                                    <w:top w:val="none" w:sz="0" w:space="0" w:color="auto"/>
                                                                    <w:left w:val="none" w:sz="0" w:space="0" w:color="auto"/>
                                                                    <w:bottom w:val="none" w:sz="0" w:space="0" w:color="auto"/>
                                                                    <w:right w:val="none" w:sz="0" w:space="0" w:color="auto"/>
                                                                  </w:divBdr>
                                                                  <w:divsChild>
                                                                    <w:div w:id="702633784">
                                                                      <w:marLeft w:val="0"/>
                                                                      <w:marRight w:val="0"/>
                                                                      <w:marTop w:val="0"/>
                                                                      <w:marBottom w:val="0"/>
                                                                      <w:divBdr>
                                                                        <w:top w:val="none" w:sz="0" w:space="0" w:color="auto"/>
                                                                        <w:left w:val="none" w:sz="0" w:space="0" w:color="auto"/>
                                                                        <w:bottom w:val="none" w:sz="0" w:space="0" w:color="auto"/>
                                                                        <w:right w:val="none" w:sz="0" w:space="0" w:color="auto"/>
                                                                      </w:divBdr>
                                                                      <w:divsChild>
                                                                        <w:div w:id="789010990">
                                                                          <w:marLeft w:val="0"/>
                                                                          <w:marRight w:val="0"/>
                                                                          <w:marTop w:val="0"/>
                                                                          <w:marBottom w:val="0"/>
                                                                          <w:divBdr>
                                                                            <w:top w:val="none" w:sz="0" w:space="0" w:color="auto"/>
                                                                            <w:left w:val="none" w:sz="0" w:space="0" w:color="auto"/>
                                                                            <w:bottom w:val="none" w:sz="0" w:space="0" w:color="auto"/>
                                                                            <w:right w:val="none" w:sz="0" w:space="0" w:color="auto"/>
                                                                          </w:divBdr>
                                                                          <w:divsChild>
                                                                            <w:div w:id="1849322838">
                                                                              <w:marLeft w:val="0"/>
                                                                              <w:marRight w:val="0"/>
                                                                              <w:marTop w:val="0"/>
                                                                              <w:marBottom w:val="0"/>
                                                                              <w:divBdr>
                                                                                <w:top w:val="none" w:sz="0" w:space="0" w:color="auto"/>
                                                                                <w:left w:val="none" w:sz="0" w:space="0" w:color="auto"/>
                                                                                <w:bottom w:val="none" w:sz="0" w:space="0" w:color="auto"/>
                                                                                <w:right w:val="none" w:sz="0" w:space="0" w:color="auto"/>
                                                                              </w:divBdr>
                                                                              <w:divsChild>
                                                                                <w:div w:id="2043675381">
                                                                                  <w:marLeft w:val="0"/>
                                                                                  <w:marRight w:val="0"/>
                                                                                  <w:marTop w:val="0"/>
                                                                                  <w:marBottom w:val="0"/>
                                                                                  <w:divBdr>
                                                                                    <w:top w:val="none" w:sz="0" w:space="0" w:color="auto"/>
                                                                                    <w:left w:val="none" w:sz="0" w:space="0" w:color="auto"/>
                                                                                    <w:bottom w:val="none" w:sz="0" w:space="0" w:color="auto"/>
                                                                                    <w:right w:val="none" w:sz="0" w:space="0" w:color="auto"/>
                                                                                  </w:divBdr>
                                                                                  <w:divsChild>
                                                                                    <w:div w:id="471408789">
                                                                                      <w:marLeft w:val="0"/>
                                                                                      <w:marRight w:val="0"/>
                                                                                      <w:marTop w:val="0"/>
                                                                                      <w:marBottom w:val="0"/>
                                                                                      <w:divBdr>
                                                                                        <w:top w:val="none" w:sz="0" w:space="0" w:color="auto"/>
                                                                                        <w:left w:val="none" w:sz="0" w:space="0" w:color="auto"/>
                                                                                        <w:bottom w:val="none" w:sz="0" w:space="0" w:color="auto"/>
                                                                                        <w:right w:val="none" w:sz="0" w:space="0" w:color="auto"/>
                                                                                      </w:divBdr>
                                                                                      <w:divsChild>
                                                                                        <w:div w:id="974145048">
                                                                                          <w:marLeft w:val="0"/>
                                                                                          <w:marRight w:val="120"/>
                                                                                          <w:marTop w:val="0"/>
                                                                                          <w:marBottom w:val="150"/>
                                                                                          <w:divBdr>
                                                                                            <w:top w:val="single" w:sz="2" w:space="0" w:color="EFEFEF"/>
                                                                                            <w:left w:val="single" w:sz="6" w:space="0" w:color="EFEFEF"/>
                                                                                            <w:bottom w:val="single" w:sz="6" w:space="0" w:color="E2E2E2"/>
                                                                                            <w:right w:val="single" w:sz="6" w:space="0" w:color="EFEFEF"/>
                                                                                          </w:divBdr>
                                                                                          <w:divsChild>
                                                                                            <w:div w:id="409888456">
                                                                                              <w:marLeft w:val="0"/>
                                                                                              <w:marRight w:val="0"/>
                                                                                              <w:marTop w:val="0"/>
                                                                                              <w:marBottom w:val="0"/>
                                                                                              <w:divBdr>
                                                                                                <w:top w:val="none" w:sz="0" w:space="0" w:color="auto"/>
                                                                                                <w:left w:val="none" w:sz="0" w:space="0" w:color="auto"/>
                                                                                                <w:bottom w:val="none" w:sz="0" w:space="0" w:color="auto"/>
                                                                                                <w:right w:val="none" w:sz="0" w:space="0" w:color="auto"/>
                                                                                              </w:divBdr>
                                                                                              <w:divsChild>
                                                                                                <w:div w:id="1406418605">
                                                                                                  <w:marLeft w:val="0"/>
                                                                                                  <w:marRight w:val="0"/>
                                                                                                  <w:marTop w:val="0"/>
                                                                                                  <w:marBottom w:val="0"/>
                                                                                                  <w:divBdr>
                                                                                                    <w:top w:val="none" w:sz="0" w:space="0" w:color="auto"/>
                                                                                                    <w:left w:val="none" w:sz="0" w:space="0" w:color="auto"/>
                                                                                                    <w:bottom w:val="none" w:sz="0" w:space="0" w:color="auto"/>
                                                                                                    <w:right w:val="none" w:sz="0" w:space="0" w:color="auto"/>
                                                                                                  </w:divBdr>
                                                                                                  <w:divsChild>
                                                                                                    <w:div w:id="710375668">
                                                                                                      <w:marLeft w:val="0"/>
                                                                                                      <w:marRight w:val="0"/>
                                                                                                      <w:marTop w:val="0"/>
                                                                                                      <w:marBottom w:val="0"/>
                                                                                                      <w:divBdr>
                                                                                                        <w:top w:val="none" w:sz="0" w:space="0" w:color="auto"/>
                                                                                                        <w:left w:val="none" w:sz="0" w:space="0" w:color="auto"/>
                                                                                                        <w:bottom w:val="none" w:sz="0" w:space="0" w:color="auto"/>
                                                                                                        <w:right w:val="none" w:sz="0" w:space="0" w:color="auto"/>
                                                                                                      </w:divBdr>
                                                                                                      <w:divsChild>
                                                                                                        <w:div w:id="1894999618">
                                                                                                          <w:marLeft w:val="0"/>
                                                                                                          <w:marRight w:val="0"/>
                                                                                                          <w:marTop w:val="0"/>
                                                                                                          <w:marBottom w:val="0"/>
                                                                                                          <w:divBdr>
                                                                                                            <w:top w:val="none" w:sz="0" w:space="0" w:color="auto"/>
                                                                                                            <w:left w:val="none" w:sz="0" w:space="0" w:color="auto"/>
                                                                                                            <w:bottom w:val="none" w:sz="0" w:space="0" w:color="auto"/>
                                                                                                            <w:right w:val="none" w:sz="0" w:space="0" w:color="auto"/>
                                                                                                          </w:divBdr>
                                                                                                          <w:divsChild>
                                                                                                            <w:div w:id="1365130344">
                                                                                                              <w:marLeft w:val="0"/>
                                                                                                              <w:marRight w:val="0"/>
                                                                                                              <w:marTop w:val="0"/>
                                                                                                              <w:marBottom w:val="0"/>
                                                                                                              <w:divBdr>
                                                                                                                <w:top w:val="single" w:sz="2" w:space="4" w:color="D8D8D8"/>
                                                                                                                <w:left w:val="single" w:sz="2" w:space="0" w:color="D8D8D8"/>
                                                                                                                <w:bottom w:val="single" w:sz="2" w:space="4" w:color="D8D8D8"/>
                                                                                                                <w:right w:val="single" w:sz="2" w:space="0" w:color="D8D8D8"/>
                                                                                                              </w:divBdr>
                                                                                                              <w:divsChild>
                                                                                                                <w:div w:id="1645692541">
                                                                                                                  <w:marLeft w:val="225"/>
                                                                                                                  <w:marRight w:val="225"/>
                                                                                                                  <w:marTop w:val="75"/>
                                                                                                                  <w:marBottom w:val="75"/>
                                                                                                                  <w:divBdr>
                                                                                                                    <w:top w:val="none" w:sz="0" w:space="0" w:color="auto"/>
                                                                                                                    <w:left w:val="none" w:sz="0" w:space="0" w:color="auto"/>
                                                                                                                    <w:bottom w:val="none" w:sz="0" w:space="0" w:color="auto"/>
                                                                                                                    <w:right w:val="none" w:sz="0" w:space="0" w:color="auto"/>
                                                                                                                  </w:divBdr>
                                                                                                                  <w:divsChild>
                                                                                                                    <w:div w:id="1324703827">
                                                                                                                      <w:marLeft w:val="0"/>
                                                                                                                      <w:marRight w:val="0"/>
                                                                                                                      <w:marTop w:val="0"/>
                                                                                                                      <w:marBottom w:val="0"/>
                                                                                                                      <w:divBdr>
                                                                                                                        <w:top w:val="single" w:sz="6" w:space="0" w:color="auto"/>
                                                                                                                        <w:left w:val="single" w:sz="6" w:space="0" w:color="auto"/>
                                                                                                                        <w:bottom w:val="single" w:sz="6" w:space="0" w:color="auto"/>
                                                                                                                        <w:right w:val="single" w:sz="6" w:space="0" w:color="auto"/>
                                                                                                                      </w:divBdr>
                                                                                                                      <w:divsChild>
                                                                                                                        <w:div w:id="23022299">
                                                                                                                          <w:marLeft w:val="0"/>
                                                                                                                          <w:marRight w:val="0"/>
                                                                                                                          <w:marTop w:val="0"/>
                                                                                                                          <w:marBottom w:val="0"/>
                                                                                                                          <w:divBdr>
                                                                                                                            <w:top w:val="none" w:sz="0" w:space="0" w:color="auto"/>
                                                                                                                            <w:left w:val="none" w:sz="0" w:space="0" w:color="auto"/>
                                                                                                                            <w:bottom w:val="none" w:sz="0" w:space="0" w:color="auto"/>
                                                                                                                            <w:right w:val="none" w:sz="0" w:space="0" w:color="auto"/>
                                                                                                                          </w:divBdr>
                                                                                                                          <w:divsChild>
                                                                                                                            <w:div w:id="135942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287654">
      <w:bodyDiv w:val="1"/>
      <w:marLeft w:val="0"/>
      <w:marRight w:val="0"/>
      <w:marTop w:val="0"/>
      <w:marBottom w:val="0"/>
      <w:divBdr>
        <w:top w:val="none" w:sz="0" w:space="0" w:color="auto"/>
        <w:left w:val="none" w:sz="0" w:space="0" w:color="auto"/>
        <w:bottom w:val="none" w:sz="0" w:space="0" w:color="auto"/>
        <w:right w:val="none" w:sz="0" w:space="0" w:color="auto"/>
      </w:divBdr>
    </w:div>
    <w:div w:id="2116292894">
      <w:bodyDiv w:val="1"/>
      <w:marLeft w:val="0"/>
      <w:marRight w:val="0"/>
      <w:marTop w:val="0"/>
      <w:marBottom w:val="0"/>
      <w:divBdr>
        <w:top w:val="none" w:sz="0" w:space="0" w:color="auto"/>
        <w:left w:val="none" w:sz="0" w:space="0" w:color="auto"/>
        <w:bottom w:val="none" w:sz="0" w:space="0" w:color="auto"/>
        <w:right w:val="none" w:sz="0" w:space="0" w:color="auto"/>
      </w:divBdr>
    </w:div>
    <w:div w:id="2127583442">
      <w:bodyDiv w:val="1"/>
      <w:marLeft w:val="0"/>
      <w:marRight w:val="0"/>
      <w:marTop w:val="0"/>
      <w:marBottom w:val="0"/>
      <w:divBdr>
        <w:top w:val="none" w:sz="0" w:space="0" w:color="auto"/>
        <w:left w:val="none" w:sz="0" w:space="0" w:color="auto"/>
        <w:bottom w:val="none" w:sz="0" w:space="0" w:color="auto"/>
        <w:right w:val="none" w:sz="0" w:space="0" w:color="auto"/>
      </w:divBdr>
      <w:divsChild>
        <w:div w:id="1447963571">
          <w:marLeft w:val="0"/>
          <w:marRight w:val="0"/>
          <w:marTop w:val="0"/>
          <w:marBottom w:val="0"/>
          <w:divBdr>
            <w:top w:val="none" w:sz="0" w:space="0" w:color="auto"/>
            <w:left w:val="none" w:sz="0" w:space="0" w:color="auto"/>
            <w:bottom w:val="none" w:sz="0" w:space="0" w:color="auto"/>
            <w:right w:val="none" w:sz="0" w:space="0" w:color="auto"/>
          </w:divBdr>
          <w:divsChild>
            <w:div w:id="1542207554">
              <w:marLeft w:val="0"/>
              <w:marRight w:val="0"/>
              <w:marTop w:val="0"/>
              <w:marBottom w:val="0"/>
              <w:divBdr>
                <w:top w:val="none" w:sz="0" w:space="0" w:color="auto"/>
                <w:left w:val="none" w:sz="0" w:space="0" w:color="auto"/>
                <w:bottom w:val="none" w:sz="0" w:space="0" w:color="auto"/>
                <w:right w:val="none" w:sz="0" w:space="0" w:color="auto"/>
              </w:divBdr>
              <w:divsChild>
                <w:div w:id="171578799">
                  <w:marLeft w:val="0"/>
                  <w:marRight w:val="0"/>
                  <w:marTop w:val="0"/>
                  <w:marBottom w:val="0"/>
                  <w:divBdr>
                    <w:top w:val="none" w:sz="0" w:space="0" w:color="auto"/>
                    <w:left w:val="none" w:sz="0" w:space="0" w:color="auto"/>
                    <w:bottom w:val="none" w:sz="0" w:space="0" w:color="auto"/>
                    <w:right w:val="none" w:sz="0" w:space="0" w:color="auto"/>
                  </w:divBdr>
                  <w:divsChild>
                    <w:div w:id="1611084520">
                      <w:marLeft w:val="0"/>
                      <w:marRight w:val="0"/>
                      <w:marTop w:val="0"/>
                      <w:marBottom w:val="0"/>
                      <w:divBdr>
                        <w:top w:val="none" w:sz="0" w:space="0" w:color="auto"/>
                        <w:left w:val="none" w:sz="0" w:space="0" w:color="auto"/>
                        <w:bottom w:val="none" w:sz="0" w:space="0" w:color="auto"/>
                        <w:right w:val="none" w:sz="0" w:space="0" w:color="auto"/>
                      </w:divBdr>
                      <w:divsChild>
                        <w:div w:id="64618668">
                          <w:marLeft w:val="0"/>
                          <w:marRight w:val="0"/>
                          <w:marTop w:val="0"/>
                          <w:marBottom w:val="0"/>
                          <w:divBdr>
                            <w:top w:val="none" w:sz="0" w:space="0" w:color="auto"/>
                            <w:left w:val="none" w:sz="0" w:space="0" w:color="auto"/>
                            <w:bottom w:val="none" w:sz="0" w:space="0" w:color="auto"/>
                            <w:right w:val="none" w:sz="0" w:space="0" w:color="auto"/>
                          </w:divBdr>
                          <w:divsChild>
                            <w:div w:id="448472894">
                              <w:marLeft w:val="0"/>
                              <w:marRight w:val="0"/>
                              <w:marTop w:val="0"/>
                              <w:marBottom w:val="0"/>
                              <w:divBdr>
                                <w:top w:val="none" w:sz="0" w:space="0" w:color="auto"/>
                                <w:left w:val="none" w:sz="0" w:space="0" w:color="auto"/>
                                <w:bottom w:val="none" w:sz="0" w:space="0" w:color="auto"/>
                                <w:right w:val="none" w:sz="0" w:space="0" w:color="auto"/>
                              </w:divBdr>
                              <w:divsChild>
                                <w:div w:id="607928478">
                                  <w:marLeft w:val="0"/>
                                  <w:marRight w:val="0"/>
                                  <w:marTop w:val="0"/>
                                  <w:marBottom w:val="0"/>
                                  <w:divBdr>
                                    <w:top w:val="none" w:sz="0" w:space="0" w:color="auto"/>
                                    <w:left w:val="none" w:sz="0" w:space="0" w:color="auto"/>
                                    <w:bottom w:val="none" w:sz="0" w:space="0" w:color="auto"/>
                                    <w:right w:val="none" w:sz="0" w:space="0" w:color="auto"/>
                                  </w:divBdr>
                                  <w:divsChild>
                                    <w:div w:id="270629787">
                                      <w:marLeft w:val="0"/>
                                      <w:marRight w:val="0"/>
                                      <w:marTop w:val="0"/>
                                      <w:marBottom w:val="0"/>
                                      <w:divBdr>
                                        <w:top w:val="none" w:sz="0" w:space="0" w:color="auto"/>
                                        <w:left w:val="none" w:sz="0" w:space="0" w:color="auto"/>
                                        <w:bottom w:val="none" w:sz="0" w:space="0" w:color="auto"/>
                                        <w:right w:val="none" w:sz="0" w:space="0" w:color="auto"/>
                                      </w:divBdr>
                                      <w:divsChild>
                                        <w:div w:id="911738260">
                                          <w:marLeft w:val="0"/>
                                          <w:marRight w:val="0"/>
                                          <w:marTop w:val="0"/>
                                          <w:marBottom w:val="0"/>
                                          <w:divBdr>
                                            <w:top w:val="none" w:sz="0" w:space="0" w:color="auto"/>
                                            <w:left w:val="none" w:sz="0" w:space="0" w:color="auto"/>
                                            <w:bottom w:val="none" w:sz="0" w:space="0" w:color="auto"/>
                                            <w:right w:val="none" w:sz="0" w:space="0" w:color="auto"/>
                                          </w:divBdr>
                                          <w:divsChild>
                                            <w:div w:id="1121847048">
                                              <w:marLeft w:val="0"/>
                                              <w:marRight w:val="0"/>
                                              <w:marTop w:val="0"/>
                                              <w:marBottom w:val="0"/>
                                              <w:divBdr>
                                                <w:top w:val="single" w:sz="12" w:space="2" w:color="FFFFCC"/>
                                                <w:left w:val="single" w:sz="12" w:space="2" w:color="FFFFCC"/>
                                                <w:bottom w:val="single" w:sz="12" w:space="2" w:color="FFFFCC"/>
                                                <w:right w:val="single" w:sz="12" w:space="0" w:color="FFFFCC"/>
                                              </w:divBdr>
                                              <w:divsChild>
                                                <w:div w:id="1001347163">
                                                  <w:marLeft w:val="0"/>
                                                  <w:marRight w:val="0"/>
                                                  <w:marTop w:val="0"/>
                                                  <w:marBottom w:val="0"/>
                                                  <w:divBdr>
                                                    <w:top w:val="none" w:sz="0" w:space="0" w:color="auto"/>
                                                    <w:left w:val="none" w:sz="0" w:space="0" w:color="auto"/>
                                                    <w:bottom w:val="none" w:sz="0" w:space="0" w:color="auto"/>
                                                    <w:right w:val="none" w:sz="0" w:space="0" w:color="auto"/>
                                                  </w:divBdr>
                                                  <w:divsChild>
                                                    <w:div w:id="1732996542">
                                                      <w:marLeft w:val="0"/>
                                                      <w:marRight w:val="0"/>
                                                      <w:marTop w:val="0"/>
                                                      <w:marBottom w:val="0"/>
                                                      <w:divBdr>
                                                        <w:top w:val="none" w:sz="0" w:space="0" w:color="auto"/>
                                                        <w:left w:val="none" w:sz="0" w:space="0" w:color="auto"/>
                                                        <w:bottom w:val="none" w:sz="0" w:space="0" w:color="auto"/>
                                                        <w:right w:val="none" w:sz="0" w:space="0" w:color="auto"/>
                                                      </w:divBdr>
                                                      <w:divsChild>
                                                        <w:div w:id="1345935415">
                                                          <w:marLeft w:val="0"/>
                                                          <w:marRight w:val="0"/>
                                                          <w:marTop w:val="0"/>
                                                          <w:marBottom w:val="0"/>
                                                          <w:divBdr>
                                                            <w:top w:val="none" w:sz="0" w:space="0" w:color="auto"/>
                                                            <w:left w:val="none" w:sz="0" w:space="0" w:color="auto"/>
                                                            <w:bottom w:val="none" w:sz="0" w:space="0" w:color="auto"/>
                                                            <w:right w:val="none" w:sz="0" w:space="0" w:color="auto"/>
                                                          </w:divBdr>
                                                          <w:divsChild>
                                                            <w:div w:id="1619798488">
                                                              <w:marLeft w:val="0"/>
                                                              <w:marRight w:val="0"/>
                                                              <w:marTop w:val="0"/>
                                                              <w:marBottom w:val="0"/>
                                                              <w:divBdr>
                                                                <w:top w:val="none" w:sz="0" w:space="0" w:color="auto"/>
                                                                <w:left w:val="none" w:sz="0" w:space="0" w:color="auto"/>
                                                                <w:bottom w:val="none" w:sz="0" w:space="0" w:color="auto"/>
                                                                <w:right w:val="none" w:sz="0" w:space="0" w:color="auto"/>
                                                              </w:divBdr>
                                                              <w:divsChild>
                                                                <w:div w:id="1094664376">
                                                                  <w:marLeft w:val="0"/>
                                                                  <w:marRight w:val="0"/>
                                                                  <w:marTop w:val="0"/>
                                                                  <w:marBottom w:val="0"/>
                                                                  <w:divBdr>
                                                                    <w:top w:val="none" w:sz="0" w:space="0" w:color="auto"/>
                                                                    <w:left w:val="none" w:sz="0" w:space="0" w:color="auto"/>
                                                                    <w:bottom w:val="none" w:sz="0" w:space="0" w:color="auto"/>
                                                                    <w:right w:val="none" w:sz="0" w:space="0" w:color="auto"/>
                                                                  </w:divBdr>
                                                                  <w:divsChild>
                                                                    <w:div w:id="374891203">
                                                                      <w:marLeft w:val="0"/>
                                                                      <w:marRight w:val="0"/>
                                                                      <w:marTop w:val="0"/>
                                                                      <w:marBottom w:val="0"/>
                                                                      <w:divBdr>
                                                                        <w:top w:val="none" w:sz="0" w:space="0" w:color="auto"/>
                                                                        <w:left w:val="none" w:sz="0" w:space="0" w:color="auto"/>
                                                                        <w:bottom w:val="none" w:sz="0" w:space="0" w:color="auto"/>
                                                                        <w:right w:val="none" w:sz="0" w:space="0" w:color="auto"/>
                                                                      </w:divBdr>
                                                                      <w:divsChild>
                                                                        <w:div w:id="1806387039">
                                                                          <w:marLeft w:val="0"/>
                                                                          <w:marRight w:val="0"/>
                                                                          <w:marTop w:val="0"/>
                                                                          <w:marBottom w:val="0"/>
                                                                          <w:divBdr>
                                                                            <w:top w:val="none" w:sz="0" w:space="0" w:color="auto"/>
                                                                            <w:left w:val="none" w:sz="0" w:space="0" w:color="auto"/>
                                                                            <w:bottom w:val="none" w:sz="0" w:space="0" w:color="auto"/>
                                                                            <w:right w:val="none" w:sz="0" w:space="0" w:color="auto"/>
                                                                          </w:divBdr>
                                                                          <w:divsChild>
                                                                            <w:div w:id="578100936">
                                                                              <w:marLeft w:val="0"/>
                                                                              <w:marRight w:val="0"/>
                                                                              <w:marTop w:val="0"/>
                                                                              <w:marBottom w:val="0"/>
                                                                              <w:divBdr>
                                                                                <w:top w:val="none" w:sz="0" w:space="0" w:color="auto"/>
                                                                                <w:left w:val="none" w:sz="0" w:space="0" w:color="auto"/>
                                                                                <w:bottom w:val="none" w:sz="0" w:space="0" w:color="auto"/>
                                                                                <w:right w:val="none" w:sz="0" w:space="0" w:color="auto"/>
                                                                              </w:divBdr>
                                                                              <w:divsChild>
                                                                                <w:div w:id="1017586738">
                                                                                  <w:marLeft w:val="0"/>
                                                                                  <w:marRight w:val="0"/>
                                                                                  <w:marTop w:val="0"/>
                                                                                  <w:marBottom w:val="0"/>
                                                                                  <w:divBdr>
                                                                                    <w:top w:val="none" w:sz="0" w:space="0" w:color="auto"/>
                                                                                    <w:left w:val="none" w:sz="0" w:space="0" w:color="auto"/>
                                                                                    <w:bottom w:val="none" w:sz="0" w:space="0" w:color="auto"/>
                                                                                    <w:right w:val="none" w:sz="0" w:space="0" w:color="auto"/>
                                                                                  </w:divBdr>
                                                                                  <w:divsChild>
                                                                                    <w:div w:id="1209414858">
                                                                                      <w:marLeft w:val="0"/>
                                                                                      <w:marRight w:val="0"/>
                                                                                      <w:marTop w:val="0"/>
                                                                                      <w:marBottom w:val="0"/>
                                                                                      <w:divBdr>
                                                                                        <w:top w:val="none" w:sz="0" w:space="0" w:color="auto"/>
                                                                                        <w:left w:val="none" w:sz="0" w:space="0" w:color="auto"/>
                                                                                        <w:bottom w:val="none" w:sz="0" w:space="0" w:color="auto"/>
                                                                                        <w:right w:val="none" w:sz="0" w:space="0" w:color="auto"/>
                                                                                      </w:divBdr>
                                                                                      <w:divsChild>
                                                                                        <w:div w:id="296952566">
                                                                                          <w:marLeft w:val="0"/>
                                                                                          <w:marRight w:val="120"/>
                                                                                          <w:marTop w:val="0"/>
                                                                                          <w:marBottom w:val="150"/>
                                                                                          <w:divBdr>
                                                                                            <w:top w:val="single" w:sz="2" w:space="0" w:color="EFEFEF"/>
                                                                                            <w:left w:val="single" w:sz="6" w:space="0" w:color="EFEFEF"/>
                                                                                            <w:bottom w:val="single" w:sz="6" w:space="0" w:color="E2E2E2"/>
                                                                                            <w:right w:val="single" w:sz="6" w:space="0" w:color="EFEFEF"/>
                                                                                          </w:divBdr>
                                                                                          <w:divsChild>
                                                                                            <w:div w:id="1896350250">
                                                                                              <w:marLeft w:val="0"/>
                                                                                              <w:marRight w:val="0"/>
                                                                                              <w:marTop w:val="0"/>
                                                                                              <w:marBottom w:val="0"/>
                                                                                              <w:divBdr>
                                                                                                <w:top w:val="none" w:sz="0" w:space="0" w:color="auto"/>
                                                                                                <w:left w:val="none" w:sz="0" w:space="0" w:color="auto"/>
                                                                                                <w:bottom w:val="none" w:sz="0" w:space="0" w:color="auto"/>
                                                                                                <w:right w:val="none" w:sz="0" w:space="0" w:color="auto"/>
                                                                                              </w:divBdr>
                                                                                              <w:divsChild>
                                                                                                <w:div w:id="1366444944">
                                                                                                  <w:marLeft w:val="0"/>
                                                                                                  <w:marRight w:val="0"/>
                                                                                                  <w:marTop w:val="0"/>
                                                                                                  <w:marBottom w:val="0"/>
                                                                                                  <w:divBdr>
                                                                                                    <w:top w:val="none" w:sz="0" w:space="0" w:color="auto"/>
                                                                                                    <w:left w:val="none" w:sz="0" w:space="0" w:color="auto"/>
                                                                                                    <w:bottom w:val="none" w:sz="0" w:space="0" w:color="auto"/>
                                                                                                    <w:right w:val="none" w:sz="0" w:space="0" w:color="auto"/>
                                                                                                  </w:divBdr>
                                                                                                  <w:divsChild>
                                                                                                    <w:div w:id="670066964">
                                                                                                      <w:marLeft w:val="0"/>
                                                                                                      <w:marRight w:val="0"/>
                                                                                                      <w:marTop w:val="0"/>
                                                                                                      <w:marBottom w:val="0"/>
                                                                                                      <w:divBdr>
                                                                                                        <w:top w:val="none" w:sz="0" w:space="0" w:color="auto"/>
                                                                                                        <w:left w:val="none" w:sz="0" w:space="0" w:color="auto"/>
                                                                                                        <w:bottom w:val="none" w:sz="0" w:space="0" w:color="auto"/>
                                                                                                        <w:right w:val="none" w:sz="0" w:space="0" w:color="auto"/>
                                                                                                      </w:divBdr>
                                                                                                      <w:divsChild>
                                                                                                        <w:div w:id="135219573">
                                                                                                          <w:marLeft w:val="0"/>
                                                                                                          <w:marRight w:val="0"/>
                                                                                                          <w:marTop w:val="0"/>
                                                                                                          <w:marBottom w:val="0"/>
                                                                                                          <w:divBdr>
                                                                                                            <w:top w:val="none" w:sz="0" w:space="0" w:color="auto"/>
                                                                                                            <w:left w:val="none" w:sz="0" w:space="0" w:color="auto"/>
                                                                                                            <w:bottom w:val="none" w:sz="0" w:space="0" w:color="auto"/>
                                                                                                            <w:right w:val="none" w:sz="0" w:space="0" w:color="auto"/>
                                                                                                          </w:divBdr>
                                                                                                          <w:divsChild>
                                                                                                            <w:div w:id="652639768">
                                                                                                              <w:marLeft w:val="0"/>
                                                                                                              <w:marRight w:val="0"/>
                                                                                                              <w:marTop w:val="0"/>
                                                                                                              <w:marBottom w:val="0"/>
                                                                                                              <w:divBdr>
                                                                                                                <w:top w:val="single" w:sz="2" w:space="4" w:color="D8D8D8"/>
                                                                                                                <w:left w:val="single" w:sz="2" w:space="0" w:color="D8D8D8"/>
                                                                                                                <w:bottom w:val="single" w:sz="2" w:space="4" w:color="D8D8D8"/>
                                                                                                                <w:right w:val="single" w:sz="2" w:space="0" w:color="D8D8D8"/>
                                                                                                              </w:divBdr>
                                                                                                              <w:divsChild>
                                                                                                                <w:div w:id="1680963930">
                                                                                                                  <w:marLeft w:val="225"/>
                                                                                                                  <w:marRight w:val="225"/>
                                                                                                                  <w:marTop w:val="75"/>
                                                                                                                  <w:marBottom w:val="75"/>
                                                                                                                  <w:divBdr>
                                                                                                                    <w:top w:val="none" w:sz="0" w:space="0" w:color="auto"/>
                                                                                                                    <w:left w:val="none" w:sz="0" w:space="0" w:color="auto"/>
                                                                                                                    <w:bottom w:val="none" w:sz="0" w:space="0" w:color="auto"/>
                                                                                                                    <w:right w:val="none" w:sz="0" w:space="0" w:color="auto"/>
                                                                                                                  </w:divBdr>
                                                                                                                  <w:divsChild>
                                                                                                                    <w:div w:id="618295900">
                                                                                                                      <w:marLeft w:val="0"/>
                                                                                                                      <w:marRight w:val="0"/>
                                                                                                                      <w:marTop w:val="0"/>
                                                                                                                      <w:marBottom w:val="0"/>
                                                                                                                      <w:divBdr>
                                                                                                                        <w:top w:val="single" w:sz="6" w:space="0" w:color="auto"/>
                                                                                                                        <w:left w:val="single" w:sz="6" w:space="0" w:color="auto"/>
                                                                                                                        <w:bottom w:val="single" w:sz="6" w:space="0" w:color="auto"/>
                                                                                                                        <w:right w:val="single" w:sz="6" w:space="0" w:color="auto"/>
                                                                                                                      </w:divBdr>
                                                                                                                      <w:divsChild>
                                                                                                                        <w:div w:id="263880604">
                                                                                                                          <w:marLeft w:val="0"/>
                                                                                                                          <w:marRight w:val="0"/>
                                                                                                                          <w:marTop w:val="0"/>
                                                                                                                          <w:marBottom w:val="0"/>
                                                                                                                          <w:divBdr>
                                                                                                                            <w:top w:val="none" w:sz="0" w:space="0" w:color="auto"/>
                                                                                                                            <w:left w:val="none" w:sz="0" w:space="0" w:color="auto"/>
                                                                                                                            <w:bottom w:val="none" w:sz="0" w:space="0" w:color="auto"/>
                                                                                                                            <w:right w:val="none" w:sz="0" w:space="0" w:color="auto"/>
                                                                                                                          </w:divBdr>
                                                                                                                          <w:divsChild>
                                                                                                                            <w:div w:id="516308389">
                                                                                                                              <w:marLeft w:val="0"/>
                                                                                                                              <w:marRight w:val="0"/>
                                                                                                                              <w:marTop w:val="0"/>
                                                                                                                              <w:marBottom w:val="0"/>
                                                                                                                              <w:divBdr>
                                                                                                                                <w:top w:val="none" w:sz="0" w:space="0" w:color="auto"/>
                                                                                                                                <w:left w:val="none" w:sz="0" w:space="0" w:color="auto"/>
                                                                                                                                <w:bottom w:val="none" w:sz="0" w:space="0" w:color="auto"/>
                                                                                                                                <w:right w:val="none" w:sz="0" w:space="0" w:color="auto"/>
                                                                                                                              </w:divBdr>
                                                                                                                              <w:divsChild>
                                                                                                                                <w:div w:id="83578886">
                                                                                                                                  <w:marLeft w:val="0"/>
                                                                                                                                  <w:marRight w:val="0"/>
                                                                                                                                  <w:marTop w:val="0"/>
                                                                                                                                  <w:marBottom w:val="0"/>
                                                                                                                                  <w:divBdr>
                                                                                                                                    <w:top w:val="single" w:sz="8" w:space="6" w:color="4F81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chart" Target="charts/chart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1050"/>
              <a:t>Person-Months Deployments 2011-2015</a:t>
            </a:r>
          </a:p>
        </c:rich>
      </c:tx>
      <c:overlay val="0"/>
    </c:title>
    <c:autoTitleDeleted val="0"/>
    <c:plotArea>
      <c:layout/>
      <c:barChart>
        <c:barDir val="col"/>
        <c:grouping val="stacked"/>
        <c:varyColors val="0"/>
        <c:ser>
          <c:idx val="0"/>
          <c:order val="0"/>
          <c:tx>
            <c:strRef>
              <c:f>OVERVIEW!$H$3</c:f>
              <c:strCache>
                <c:ptCount val="1"/>
                <c:pt idx="0">
                  <c:v>NMFA funding (no data for person-months per other funding 2011-2013)</c:v>
                </c:pt>
              </c:strCache>
            </c:strRef>
          </c:tx>
          <c:invertIfNegative val="0"/>
          <c:cat>
            <c:numRef>
              <c:f>OVERVIEW!$I$2:$M$2</c:f>
              <c:numCache>
                <c:formatCode>General</c:formatCode>
                <c:ptCount val="5"/>
                <c:pt idx="0">
                  <c:v>2015</c:v>
                </c:pt>
                <c:pt idx="1">
                  <c:v>2014</c:v>
                </c:pt>
                <c:pt idx="2">
                  <c:v>2013</c:v>
                </c:pt>
                <c:pt idx="3">
                  <c:v>2012</c:v>
                </c:pt>
                <c:pt idx="4">
                  <c:v>2011</c:v>
                </c:pt>
              </c:numCache>
            </c:numRef>
          </c:cat>
          <c:val>
            <c:numRef>
              <c:f>OVERVIEW!$I$3:$M$3</c:f>
              <c:numCache>
                <c:formatCode>General</c:formatCode>
                <c:ptCount val="5"/>
                <c:pt idx="0" formatCode="0">
                  <c:v>1465</c:v>
                </c:pt>
                <c:pt idx="1">
                  <c:v>1371</c:v>
                </c:pt>
                <c:pt idx="2">
                  <c:v>1970</c:v>
                </c:pt>
                <c:pt idx="3">
                  <c:v>1788</c:v>
                </c:pt>
                <c:pt idx="4">
                  <c:v>1659</c:v>
                </c:pt>
              </c:numCache>
            </c:numRef>
          </c:val>
          <c:extLst xmlns:c16r2="http://schemas.microsoft.com/office/drawing/2015/06/chart">
            <c:ext xmlns:c16="http://schemas.microsoft.com/office/drawing/2014/chart" uri="{C3380CC4-5D6E-409C-BE32-E72D297353CC}">
              <c16:uniqueId val="{00000000-A1E2-4CB4-ABD9-15030D64D64F}"/>
            </c:ext>
          </c:extLst>
        </c:ser>
        <c:ser>
          <c:idx val="1"/>
          <c:order val="1"/>
          <c:tx>
            <c:strRef>
              <c:f>OVERVIEW!$H$4</c:f>
              <c:strCache>
                <c:ptCount val="1"/>
                <c:pt idx="0">
                  <c:v>Other funding</c:v>
                </c:pt>
              </c:strCache>
            </c:strRef>
          </c:tx>
          <c:invertIfNegative val="0"/>
          <c:cat>
            <c:numRef>
              <c:f>OVERVIEW!$I$2:$M$2</c:f>
              <c:numCache>
                <c:formatCode>General</c:formatCode>
                <c:ptCount val="5"/>
                <c:pt idx="0">
                  <c:v>2015</c:v>
                </c:pt>
                <c:pt idx="1">
                  <c:v>2014</c:v>
                </c:pt>
                <c:pt idx="2">
                  <c:v>2013</c:v>
                </c:pt>
                <c:pt idx="3">
                  <c:v>2012</c:v>
                </c:pt>
                <c:pt idx="4">
                  <c:v>2011</c:v>
                </c:pt>
              </c:numCache>
            </c:numRef>
          </c:cat>
          <c:val>
            <c:numRef>
              <c:f>OVERVIEW!$I$4:$M$4</c:f>
              <c:numCache>
                <c:formatCode>General</c:formatCode>
                <c:ptCount val="5"/>
                <c:pt idx="0" formatCode="0">
                  <c:v>1189</c:v>
                </c:pt>
                <c:pt idx="1">
                  <c:v>829</c:v>
                </c:pt>
              </c:numCache>
            </c:numRef>
          </c:val>
          <c:extLst xmlns:c16r2="http://schemas.microsoft.com/office/drawing/2015/06/chart">
            <c:ext xmlns:c16="http://schemas.microsoft.com/office/drawing/2014/chart" uri="{C3380CC4-5D6E-409C-BE32-E72D297353CC}">
              <c16:uniqueId val="{00000001-A1E2-4CB4-ABD9-15030D64D64F}"/>
            </c:ext>
          </c:extLst>
        </c:ser>
        <c:dLbls>
          <c:showLegendKey val="0"/>
          <c:showVal val="0"/>
          <c:showCatName val="0"/>
          <c:showSerName val="0"/>
          <c:showPercent val="0"/>
          <c:showBubbleSize val="0"/>
        </c:dLbls>
        <c:gapWidth val="75"/>
        <c:overlap val="100"/>
        <c:axId val="158931856"/>
        <c:axId val="158724176"/>
      </c:barChart>
      <c:catAx>
        <c:axId val="158931856"/>
        <c:scaling>
          <c:orientation val="minMax"/>
        </c:scaling>
        <c:delete val="0"/>
        <c:axPos val="b"/>
        <c:numFmt formatCode="General" sourceLinked="1"/>
        <c:majorTickMark val="none"/>
        <c:minorTickMark val="none"/>
        <c:tickLblPos val="nextTo"/>
        <c:txPr>
          <a:bodyPr/>
          <a:lstStyle/>
          <a:p>
            <a:pPr>
              <a:defRPr sz="1000"/>
            </a:pPr>
            <a:endParaRPr lang="nb-NO"/>
          </a:p>
        </c:txPr>
        <c:crossAx val="158724176"/>
        <c:crosses val="autoZero"/>
        <c:auto val="1"/>
        <c:lblAlgn val="ctr"/>
        <c:lblOffset val="100"/>
        <c:noMultiLvlLbl val="0"/>
      </c:catAx>
      <c:valAx>
        <c:axId val="158724176"/>
        <c:scaling>
          <c:orientation val="minMax"/>
        </c:scaling>
        <c:delete val="0"/>
        <c:axPos val="l"/>
        <c:majorGridlines/>
        <c:numFmt formatCode="0" sourceLinked="1"/>
        <c:majorTickMark val="none"/>
        <c:minorTickMark val="none"/>
        <c:tickLblPos val="nextTo"/>
        <c:spPr>
          <a:ln w="9525">
            <a:noFill/>
          </a:ln>
        </c:spPr>
        <c:txPr>
          <a:bodyPr/>
          <a:lstStyle/>
          <a:p>
            <a:pPr>
              <a:defRPr sz="900"/>
            </a:pPr>
            <a:endParaRPr lang="nb-NO"/>
          </a:p>
        </c:txPr>
        <c:crossAx val="158931856"/>
        <c:crosses val="autoZero"/>
        <c:crossBetween val="between"/>
      </c:valAx>
    </c:plotArea>
    <c:legend>
      <c:legendPos val="b"/>
      <c:layout>
        <c:manualLayout>
          <c:xMode val="edge"/>
          <c:yMode val="edge"/>
          <c:x val="5.3367025127759316E-2"/>
          <c:y val="0.70461101453227437"/>
          <c:w val="0.89326604176682001"/>
          <c:h val="0.248847976518804"/>
        </c:manualLayout>
      </c:layout>
      <c:overlay val="0"/>
      <c:txPr>
        <a:bodyPr/>
        <a:lstStyle/>
        <a:p>
          <a:pPr>
            <a:defRPr sz="900"/>
          </a:pPr>
          <a:endParaRPr lang="nb-NO"/>
        </a:p>
      </c:txPr>
    </c:legend>
    <c:plotVisOnly val="1"/>
    <c:dispBlanksAs val="gap"/>
    <c:showDLblsOverMax val="0"/>
  </c:chart>
  <c:txPr>
    <a:bodyPr/>
    <a:lstStyle/>
    <a:p>
      <a:pPr>
        <a:defRPr sz="1800"/>
      </a:pPr>
      <a:endParaRPr lang="nb-NO"/>
    </a:p>
  </c:txPr>
  <c:externalData r:id="rId2">
    <c:autoUpdate val="0"/>
  </c:externalData>
</c:chartSpace>
</file>

<file path=word/theme/theme1.xml><?xml version="1.0" encoding="utf-8"?>
<a:theme xmlns:a="http://schemas.openxmlformats.org/drawingml/2006/main" name="Office-tema">
  <a:themeElements>
    <a:clrScheme name="NRC">
      <a:dk1>
        <a:srgbClr val="464645"/>
      </a:dk1>
      <a:lt1>
        <a:sysClr val="window" lastClr="FFFFFF"/>
      </a:lt1>
      <a:dk2>
        <a:srgbClr val="A6A6A5"/>
      </a:dk2>
      <a:lt2>
        <a:srgbClr val="D3D3D2"/>
      </a:lt2>
      <a:accent1>
        <a:srgbClr val="FF7602"/>
      </a:accent1>
      <a:accent2>
        <a:srgbClr val="72C7E7"/>
      </a:accent2>
      <a:accent3>
        <a:srgbClr val="0094B3"/>
      </a:accent3>
      <a:accent4>
        <a:srgbClr val="CE5C43"/>
      </a:accent4>
      <a:accent5>
        <a:srgbClr val="FDC82F"/>
      </a:accent5>
      <a:accent6>
        <a:srgbClr val="F3EC7A"/>
      </a:accent6>
      <a:hlink>
        <a:srgbClr val="0563C1"/>
      </a:hlink>
      <a:folHlink>
        <a:srgbClr val="954F72"/>
      </a:folHlink>
    </a:clrScheme>
    <a:fontScheme name="NRC">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3175">
          <a:solidFill>
            <a:schemeClr val="tx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RC">
    <a:dk1>
      <a:srgbClr val="464645"/>
    </a:dk1>
    <a:lt1>
      <a:sysClr val="window" lastClr="FFFFFF"/>
    </a:lt1>
    <a:dk2>
      <a:srgbClr val="A6A6A5"/>
    </a:dk2>
    <a:lt2>
      <a:srgbClr val="D3D3D2"/>
    </a:lt2>
    <a:accent1>
      <a:srgbClr val="FF7602"/>
    </a:accent1>
    <a:accent2>
      <a:srgbClr val="72C7E7"/>
    </a:accent2>
    <a:accent3>
      <a:srgbClr val="0094B3"/>
    </a:accent3>
    <a:accent4>
      <a:srgbClr val="CE5C43"/>
    </a:accent4>
    <a:accent5>
      <a:srgbClr val="FDC82F"/>
    </a:accent5>
    <a:accent6>
      <a:srgbClr val="F3EC7A"/>
    </a:accent6>
    <a:hlink>
      <a:srgbClr val="0563C1"/>
    </a:hlink>
    <a:folHlink>
      <a:srgbClr val="954F72"/>
    </a:folHlink>
  </a:clrScheme>
  <a:fontScheme name="NRC">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7BBFD-CE12-4C30-9DA7-35A00032CCA7}">
  <ds:schemaRefs/>
</ds:datastoreItem>
</file>

<file path=customXml/itemProps2.xml><?xml version="1.0" encoding="utf-8"?>
<ds:datastoreItem xmlns:ds="http://schemas.openxmlformats.org/officeDocument/2006/customXml" ds:itemID="{314A360C-A7A7-40CC-8F7A-2767D3BD0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5655</Words>
  <Characters>29972</Characters>
  <Application>Microsoft Office Word</Application>
  <DocSecurity>4</DocSecurity>
  <Lines>249</Lines>
  <Paragraphs>71</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NRC</Company>
  <LinksUpToDate>false</LinksUpToDate>
  <CharactersWithSpaces>35556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 Apollon</dc:creator>
  <dc:description>Template by addpoint.no</dc:description>
  <cp:lastModifiedBy>ik</cp:lastModifiedBy>
  <cp:revision>2</cp:revision>
  <cp:lastPrinted>2016-05-03T08:54:00Z</cp:lastPrinted>
  <dcterms:created xsi:type="dcterms:W3CDTF">2016-10-02T18:33:00Z</dcterms:created>
  <dcterms:modified xsi:type="dcterms:W3CDTF">2016-10-02T18:33:00Z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by">
    <vt:lpwstr>addpoint.no</vt:lpwstr>
  </property>
</Properties>
</file>